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B45BEC" w:rsidRDefault="00B45BEC">
      <w:pPr>
        <w:pStyle w:val="Title"/>
        <w:rPr>
          <w:szCs w:val="32"/>
        </w:rPr>
      </w:pPr>
      <w:r>
        <w:rPr>
          <w:szCs w:val="32"/>
        </w:rPr>
        <w:t>NICS</w:t>
      </w:r>
      <w:r w:rsidR="005826F7" w:rsidRPr="00B45BEC">
        <w:rPr>
          <w:szCs w:val="32"/>
        </w:rPr>
        <w:t xml:space="preserve"> HR</w:t>
      </w:r>
    </w:p>
    <w:p w:rsidR="002A0043" w:rsidRPr="00B45BEC" w:rsidRDefault="002A0043">
      <w:pPr>
        <w:jc w:val="center"/>
        <w:rPr>
          <w:b/>
          <w:bCs/>
          <w:sz w:val="22"/>
          <w:szCs w:val="22"/>
        </w:rPr>
      </w:pPr>
    </w:p>
    <w:p w:rsidR="002A0043" w:rsidRPr="00B45BEC" w:rsidRDefault="002A0043">
      <w:pPr>
        <w:pStyle w:val="Subtitle"/>
      </w:pPr>
      <w:r w:rsidRPr="00B45BEC">
        <w:t>Interchange Unit</w:t>
      </w:r>
    </w:p>
    <w:p w:rsidR="002A0043" w:rsidRPr="00B45BEC" w:rsidRDefault="002A0043">
      <w:pPr>
        <w:jc w:val="center"/>
        <w:rPr>
          <w:b/>
          <w:bCs/>
        </w:rPr>
      </w:pPr>
    </w:p>
    <w:p w:rsidR="002A0043" w:rsidRPr="00B45BEC" w:rsidRDefault="002A0043">
      <w:pPr>
        <w:pStyle w:val="Heading1"/>
      </w:pPr>
      <w:r w:rsidRPr="00B45BEC">
        <w:t>Hosting Opportunity Pro</w:t>
      </w:r>
      <w:r w:rsidR="00885C75" w:rsidRPr="00B45BEC">
        <w:t>-</w:t>
      </w:r>
      <w:r w:rsidRPr="00B45BEC">
        <w:t>forma</w:t>
      </w: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 style="mso-next-textbox:#_x0000_s1026">
              <w:txbxContent>
                <w:p w:rsidR="002A0043" w:rsidRPr="00B45BEC" w:rsidRDefault="00480698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 xml:space="preserve">Department of Justice, </w:t>
                  </w:r>
                  <w:r w:rsidR="00650417" w:rsidRPr="00B45BEC">
                    <w:rPr>
                      <w:rFonts w:ascii="Arial" w:hAnsi="Arial" w:cs="Arial"/>
                    </w:rPr>
                    <w:t xml:space="preserve">Community Safety </w:t>
                  </w:r>
                  <w:r w:rsidR="00B45BEC">
                    <w:rPr>
                      <w:rFonts w:ascii="Arial" w:hAnsi="Arial" w:cs="Arial"/>
                    </w:rPr>
                    <w:t>Division</w:t>
                  </w:r>
                </w:p>
                <w:p w:rsidR="002A0043" w:rsidRPr="00821E85" w:rsidRDefault="002A0043">
                  <w:pPr>
                    <w:pStyle w:val="OmniPage1"/>
                    <w:spacing w:line="240" w:lineRule="auto"/>
                    <w:rPr>
                      <w:rFonts w:ascii="Tahoma" w:hAnsi="Tahoma" w:cs="Tahoma"/>
                      <w:sz w:val="24"/>
                      <w:szCs w:val="24"/>
                      <w:lang w:val="en-GB"/>
                    </w:rPr>
                  </w:pP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2A0043" w:rsidRPr="00CE11A8" w:rsidRDefault="002A0043">
      <w:r w:rsidRPr="00CE11A8">
        <w:t xml:space="preserve">    Name of Host  </w:t>
      </w:r>
    </w:p>
    <w:p w:rsidR="002A0043" w:rsidRPr="00CE11A8" w:rsidRDefault="002A0043">
      <w:r w:rsidRPr="00CE11A8">
        <w:t xml:space="preserve">    Organisation</w:t>
      </w:r>
    </w:p>
    <w:p w:rsidR="00841563" w:rsidRPr="0008661B" w:rsidRDefault="00841563">
      <w:pPr>
        <w:rPr>
          <w:b/>
          <w:bCs/>
        </w:rPr>
      </w:pPr>
    </w:p>
    <w:p w:rsidR="002A0043" w:rsidRPr="0008661B" w:rsidRDefault="002A0043">
      <w:pPr>
        <w:rPr>
          <w:b/>
          <w:bCs/>
        </w:rPr>
      </w:pPr>
      <w:r w:rsidRPr="0008661B">
        <w:rPr>
          <w:b/>
          <w:bCs/>
        </w:rPr>
        <w:t>1.  Interchange Manager’s details</w:t>
      </w:r>
    </w:p>
    <w:p w:rsidR="002A0043" w:rsidRPr="00046E80" w:rsidRDefault="00A16767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val="en-US"/>
        </w:rPr>
        <w:pict>
          <v:shape id="_x0000_s1027" type="#_x0000_t202" style="position:absolute;margin-left:90pt;margin-top:5.8pt;width:4in;height:27pt;z-index:251650560">
            <v:textbox style="mso-next-textbox:#_x0000_s1027">
              <w:txbxContent>
                <w:p w:rsidR="002A0043" w:rsidRPr="00B45BEC" w:rsidRDefault="00726A9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Geraldine Arkins</w:t>
                  </w:r>
                  <w:r w:rsidRPr="00B45BEC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2A0043" w:rsidRPr="00CE11A8" w:rsidRDefault="002A0043">
      <w:r w:rsidRPr="00CE11A8">
        <w:t xml:space="preserve">             Name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CE11A8" w:rsidRDefault="00A16767"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28" type="#_x0000_t202" style="position:absolute;margin-left:90pt;margin-top:.4pt;width:324pt;height:27pt;z-index:251651584">
            <v:textbox style="mso-next-textbox:#_x0000_s1028">
              <w:txbxContent>
                <w:p w:rsidR="002A0043" w:rsidRPr="00B45BEC" w:rsidRDefault="00726A9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NICS HR, DOJ</w:t>
                  </w:r>
                </w:p>
              </w:txbxContent>
            </v:textbox>
          </v:shape>
        </w:pict>
      </w:r>
      <w:r w:rsidR="002A0043" w:rsidRPr="00046E80">
        <w:rPr>
          <w:rFonts w:ascii="Tahoma" w:hAnsi="Tahoma" w:cs="Tahoma"/>
          <w:sz w:val="22"/>
          <w:szCs w:val="22"/>
        </w:rPr>
        <w:t xml:space="preserve">     </w:t>
      </w:r>
      <w:r w:rsidR="002A0043" w:rsidRPr="00CE11A8">
        <w:t>Organisation/</w:t>
      </w:r>
    </w:p>
    <w:p w:rsidR="002A0043" w:rsidRPr="00CE11A8" w:rsidRDefault="002A0043">
      <w:r w:rsidRPr="00CE11A8">
        <w:t xml:space="preserve">        Department</w:t>
      </w: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29" type="#_x0000_t202" style="position:absolute;margin-left:90pt;margin-top:8.8pt;width:324pt;height:51.35pt;z-index:251652608">
            <v:textbox style="mso-next-textbox:#_x0000_s1029">
              <w:txbxContent>
                <w:p w:rsidR="002A0043" w:rsidRPr="00B45BEC" w:rsidRDefault="00726A9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2-4 Bruce Street</w:t>
                  </w:r>
                </w:p>
                <w:p w:rsidR="00726A97" w:rsidRPr="00B45BEC" w:rsidRDefault="00726A9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Belfast</w:t>
                  </w:r>
                </w:p>
                <w:p w:rsidR="00726A97" w:rsidRPr="00B45BEC" w:rsidRDefault="00726A9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BT2 7JD</w:t>
                  </w:r>
                </w:p>
              </w:txbxContent>
            </v:textbox>
          </v:shape>
        </w:pict>
      </w:r>
    </w:p>
    <w:p w:rsidR="002A0043" w:rsidRPr="00CE11A8" w:rsidRDefault="002A0043">
      <w:r w:rsidRPr="00CE11A8">
        <w:t xml:space="preserve">              Address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  <w:r w:rsidRPr="00046E80">
        <w:rPr>
          <w:rFonts w:ascii="Tahoma" w:hAnsi="Tahoma" w:cs="Tahoma"/>
          <w:sz w:val="22"/>
          <w:szCs w:val="22"/>
        </w:rPr>
        <w:t xml:space="preserve">       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952B18" w:rsidRPr="00CE11A8" w:rsidRDefault="00A16767">
      <w:pPr>
        <w:rPr>
          <w:rFonts w:eastAsia="BatangChe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1" type="#_x0000_t202" style="position:absolute;margin-left:279pt;margin-top:2.25pt;width:135pt;height:21.85pt;z-index:251654656">
            <v:textbox style="mso-next-textbox:#_x0000_s1031">
              <w:txbxContent>
                <w:p w:rsidR="002A0043" w:rsidRPr="00B45BEC" w:rsidRDefault="00726A9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0" type="#_x0000_t202" style="position:absolute;margin-left:90pt;margin-top:2.25pt;width:126pt;height:21.85pt;z-index:251653632">
            <v:textbox style="mso-next-textbox:#_x0000_s1030">
              <w:txbxContent>
                <w:p w:rsidR="002A0043" w:rsidRPr="00B45BEC" w:rsidRDefault="008910B7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0</w:t>
                  </w:r>
                  <w:r w:rsidR="00726A97" w:rsidRPr="00B45BEC">
                    <w:rPr>
                      <w:rFonts w:ascii="Arial" w:hAnsi="Arial" w:cs="Arial"/>
                    </w:rPr>
                    <w:t>28 90</w:t>
                  </w:r>
                  <w:r w:rsidRPr="00B45BEC">
                    <w:rPr>
                      <w:rFonts w:ascii="Arial" w:hAnsi="Arial" w:cs="Arial"/>
                    </w:rPr>
                    <w:t>2</w:t>
                  </w:r>
                  <w:r w:rsidR="00726A97" w:rsidRPr="00B45BEC">
                    <w:rPr>
                      <w:rFonts w:ascii="Arial" w:hAnsi="Arial" w:cs="Arial"/>
                    </w:rPr>
                    <w:t>5 1632</w:t>
                  </w: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2A0043" w:rsidRPr="00046E80">
        <w:rPr>
          <w:rFonts w:ascii="Tahoma" w:hAnsi="Tahoma" w:cs="Tahoma"/>
          <w:sz w:val="22"/>
          <w:szCs w:val="22"/>
        </w:rPr>
        <w:t xml:space="preserve">         </w:t>
      </w:r>
      <w:r w:rsidR="00952B18">
        <w:rPr>
          <w:rFonts w:ascii="Tahoma" w:hAnsi="Tahoma" w:cs="Tahoma"/>
          <w:sz w:val="22"/>
          <w:szCs w:val="22"/>
        </w:rPr>
        <w:t xml:space="preserve"> </w:t>
      </w:r>
      <w:r w:rsidR="002A0043" w:rsidRPr="00CE11A8">
        <w:rPr>
          <w:rFonts w:eastAsia="BatangChe"/>
        </w:rPr>
        <w:t>Telephone</w:t>
      </w:r>
      <w:r w:rsidR="00952B18" w:rsidRPr="00CE11A8">
        <w:rPr>
          <w:rFonts w:eastAsia="BatangChe"/>
        </w:rPr>
        <w:tab/>
      </w:r>
      <w:r w:rsidR="00952B18" w:rsidRPr="00CE11A8">
        <w:rPr>
          <w:rFonts w:eastAsia="BatangChe"/>
        </w:rPr>
        <w:tab/>
      </w:r>
      <w:r w:rsidR="00952B18" w:rsidRPr="00CE11A8">
        <w:rPr>
          <w:rFonts w:eastAsia="BatangChe"/>
        </w:rPr>
        <w:tab/>
      </w:r>
      <w:r w:rsidR="00952B18" w:rsidRPr="00CE11A8">
        <w:rPr>
          <w:rFonts w:eastAsia="BatangChe"/>
        </w:rPr>
        <w:tab/>
        <w:t xml:space="preserve">      Fax</w:t>
      </w:r>
    </w:p>
    <w:p w:rsidR="002A0043" w:rsidRPr="00046E80" w:rsidRDefault="00952B18" w:rsidP="00B45BEC">
      <w:pPr>
        <w:ind w:firstLine="720"/>
        <w:rPr>
          <w:rFonts w:ascii="Tahoma" w:hAnsi="Tahoma" w:cs="Tahoma"/>
          <w:sz w:val="22"/>
          <w:szCs w:val="22"/>
        </w:rPr>
      </w:pPr>
      <w:r w:rsidRPr="00CE11A8">
        <w:rPr>
          <w:rFonts w:eastAsia="BatangChe"/>
        </w:rPr>
        <w:t>Number</w:t>
      </w:r>
      <w:r w:rsidR="002A0043" w:rsidRPr="00046E80">
        <w:rPr>
          <w:rFonts w:ascii="Tahoma" w:hAnsi="Tahoma" w:cs="Tahoma"/>
          <w:sz w:val="22"/>
          <w:szCs w:val="22"/>
        </w:rPr>
        <w:t xml:space="preserve">                                              </w:t>
      </w:r>
      <w:proofErr w:type="spellStart"/>
      <w:r w:rsidR="00CE11A8">
        <w:t>N</w:t>
      </w:r>
      <w:r w:rsidR="002A0043" w:rsidRPr="00CE11A8">
        <w:t>umbe</w:t>
      </w:r>
      <w:r w:rsidR="00B45BEC" w:rsidRPr="00CE11A8">
        <w:t>r</w:t>
      </w:r>
      <w:proofErr w:type="spellEnd"/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2" type="#_x0000_t202" style="position:absolute;margin-left:90pt;margin-top:10.65pt;width:234pt;height:27pt;z-index:251655680">
            <v:textbox style="mso-next-textbox:#_x0000_s1032">
              <w:txbxContent>
                <w:p w:rsidR="002A0043" w:rsidRPr="00B45BEC" w:rsidRDefault="00B45BEC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Pr="00BC6084">
                      <w:rPr>
                        <w:rStyle w:val="Hyperlink"/>
                        <w:rFonts w:ascii="Arial" w:hAnsi="Arial" w:cs="Arial"/>
                      </w:rPr>
                      <w:t>geraldine.arkins@finance-ni.x.gsi.gov.uk</w:t>
                    </w:r>
                  </w:hyperlink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Pr="00821E85" w:rsidRDefault="002A0043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2A0043" w:rsidRPr="00046E80">
        <w:rPr>
          <w:rFonts w:ascii="Tahoma" w:hAnsi="Tahoma" w:cs="Tahoma"/>
          <w:sz w:val="22"/>
          <w:szCs w:val="22"/>
        </w:rPr>
        <w:t xml:space="preserve">               </w:t>
      </w:r>
    </w:p>
    <w:p w:rsidR="002A0043" w:rsidRPr="00CE11A8" w:rsidRDefault="002A0043">
      <w:r w:rsidRPr="00CE11A8">
        <w:t xml:space="preserve">               E-mail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CE11A8" w:rsidRDefault="00CE11A8"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42" type="#_x0000_t202" style="position:absolute;margin-left:106.3pt;margin-top:.45pt;width:270pt;height:79.65pt;z-index:251665920">
            <v:textbox style="mso-next-textbox:#_x0000_s1042">
              <w:txbxContent>
                <w:p w:rsidR="00B45BEC" w:rsidRPr="00B45BEC" w:rsidRDefault="00B45BEC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B45BEC">
                    <w:rPr>
                      <w:rFonts w:ascii="Arial" w:hAnsi="Arial" w:cs="Arial"/>
                      <w:b/>
                      <w:u w:val="single"/>
                    </w:rPr>
                    <w:t>Interface Project Officer (x2)</w:t>
                  </w:r>
                </w:p>
                <w:p w:rsidR="00B45BEC" w:rsidRPr="00B45BEC" w:rsidRDefault="00B45BEC">
                  <w:pPr>
                    <w:rPr>
                      <w:rFonts w:ascii="Arial" w:hAnsi="Arial" w:cs="Arial"/>
                    </w:rPr>
                  </w:pPr>
                </w:p>
                <w:p w:rsidR="002A0043" w:rsidRPr="00B45BEC" w:rsidRDefault="00B45BEC">
                  <w:pPr>
                    <w:rPr>
                      <w:rFonts w:ascii="Arial" w:hAnsi="Arial" w:cs="Arial"/>
                    </w:rPr>
                  </w:pPr>
                  <w:r w:rsidRPr="00B45BEC">
                    <w:rPr>
                      <w:rFonts w:ascii="Arial" w:hAnsi="Arial" w:cs="Arial"/>
                    </w:rPr>
                    <w:t>S</w:t>
                  </w:r>
                  <w:r w:rsidRPr="00B45BEC">
                    <w:rPr>
                      <w:rFonts w:ascii="Arial" w:hAnsi="Arial" w:cs="Arial"/>
                    </w:rPr>
                    <w:t xml:space="preserve">econdment </w:t>
                  </w:r>
                  <w:r w:rsidR="00B817F8">
                    <w:rPr>
                      <w:rFonts w:ascii="Arial" w:hAnsi="Arial" w:cs="Arial"/>
                    </w:rPr>
                    <w:t>–</w:t>
                  </w:r>
                  <w:r w:rsidRPr="00B45BEC">
                    <w:rPr>
                      <w:rFonts w:ascii="Arial" w:hAnsi="Arial" w:cs="Arial"/>
                    </w:rPr>
                    <w:t xml:space="preserve"> 2</w:t>
                  </w:r>
                  <w:r w:rsidR="00726A97" w:rsidRPr="00B45BEC">
                    <w:rPr>
                      <w:rFonts w:ascii="Arial" w:hAnsi="Arial" w:cs="Arial"/>
                    </w:rPr>
                    <w:t xml:space="preserve"> year</w:t>
                  </w:r>
                  <w:r w:rsidRPr="00B45BEC">
                    <w:rPr>
                      <w:rFonts w:ascii="Arial" w:hAnsi="Arial" w:cs="Arial"/>
                    </w:rPr>
                    <w:t>s</w:t>
                  </w:r>
                  <w:r w:rsidR="00726A97" w:rsidRPr="00B45BEC">
                    <w:rPr>
                      <w:rFonts w:ascii="Arial" w:hAnsi="Arial" w:cs="Arial"/>
                    </w:rPr>
                    <w:t xml:space="preserve"> with the possibility of an extension for a further year subject to the agreement of all parties.</w:t>
                  </w:r>
                </w:p>
              </w:txbxContent>
            </v:textbox>
          </v:shape>
        </w:pict>
      </w:r>
      <w:r w:rsidR="002A0043" w:rsidRPr="00CE11A8">
        <w:t>Type of Opportunity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Default="002A0043">
      <w:pPr>
        <w:rPr>
          <w:rFonts w:ascii="Tahoma" w:hAnsi="Tahoma" w:cs="Tahoma"/>
          <w:b/>
          <w:bCs/>
          <w:sz w:val="22"/>
          <w:szCs w:val="22"/>
        </w:rPr>
      </w:pPr>
    </w:p>
    <w:p w:rsidR="00B45BEC" w:rsidRDefault="00B45BEC">
      <w:pPr>
        <w:rPr>
          <w:rFonts w:ascii="Tahoma" w:hAnsi="Tahoma" w:cs="Tahoma"/>
          <w:b/>
          <w:bCs/>
          <w:sz w:val="22"/>
          <w:szCs w:val="22"/>
        </w:rPr>
      </w:pPr>
    </w:p>
    <w:p w:rsidR="00B45BEC" w:rsidRDefault="00B45BEC">
      <w:pPr>
        <w:rPr>
          <w:rFonts w:ascii="Tahoma" w:hAnsi="Tahoma" w:cs="Tahoma"/>
          <w:b/>
          <w:bCs/>
          <w:sz w:val="22"/>
          <w:szCs w:val="22"/>
        </w:rPr>
      </w:pPr>
    </w:p>
    <w:p w:rsidR="00B45BEC" w:rsidRDefault="00B45BEC">
      <w:pPr>
        <w:rPr>
          <w:rFonts w:ascii="Tahoma" w:hAnsi="Tahoma" w:cs="Tahoma"/>
          <w:b/>
          <w:bCs/>
          <w:sz w:val="22"/>
          <w:szCs w:val="22"/>
        </w:rPr>
      </w:pPr>
    </w:p>
    <w:p w:rsidR="00841563" w:rsidRDefault="00841563">
      <w:pPr>
        <w:rPr>
          <w:rFonts w:ascii="Tahoma" w:hAnsi="Tahoma" w:cs="Tahoma"/>
          <w:b/>
          <w:bCs/>
          <w:sz w:val="22"/>
          <w:szCs w:val="22"/>
        </w:rPr>
      </w:pPr>
    </w:p>
    <w:p w:rsidR="002A0043" w:rsidRPr="00CE11A8" w:rsidRDefault="002A0043">
      <w:pPr>
        <w:rPr>
          <w:b/>
          <w:bCs/>
        </w:rPr>
      </w:pPr>
      <w:r w:rsidRPr="00CE11A8">
        <w:rPr>
          <w:b/>
          <w:bCs/>
        </w:rPr>
        <w:t>2.  Details of hosting opportunity</w:t>
      </w:r>
    </w:p>
    <w:p w:rsidR="002A0043" w:rsidRPr="00CE11A8" w:rsidRDefault="002A0043">
      <w:r w:rsidRPr="00CE11A8">
        <w:t xml:space="preserve">      Description of opportunity</w:t>
      </w:r>
    </w:p>
    <w:p w:rsidR="00B45BEC" w:rsidRPr="00046E80" w:rsidRDefault="00B45BEC">
      <w:pPr>
        <w:rPr>
          <w:rFonts w:ascii="Tahoma" w:hAnsi="Tahoma" w:cs="Tahoma"/>
          <w:sz w:val="22"/>
          <w:szCs w:val="22"/>
        </w:rPr>
      </w:pP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3" type="#_x0000_t202" style="position:absolute;margin-left:.2pt;margin-top:2.45pt;width:413.8pt;height:255.6pt;z-index:251656704">
            <v:textbox style="mso-next-textbox:#_x0000_s1033">
              <w:txbxContent>
                <w:p w:rsidR="00E46611" w:rsidRPr="00B45BEC" w:rsidRDefault="00E46611" w:rsidP="00E46611">
                  <w:pPr>
                    <w:pStyle w:val="Default"/>
                    <w:spacing w:after="240"/>
                    <w:rPr>
                      <w:szCs w:val="22"/>
                    </w:rPr>
                  </w:pPr>
                  <w:r w:rsidRPr="00B45BEC">
                    <w:rPr>
                      <w:szCs w:val="22"/>
                    </w:rPr>
                    <w:t xml:space="preserve">Government has </w:t>
                  </w:r>
                  <w:r w:rsidR="00C26AE5" w:rsidRPr="00B45BEC">
                    <w:rPr>
                      <w:szCs w:val="22"/>
                    </w:rPr>
                    <w:t>two</w:t>
                  </w:r>
                  <w:r w:rsidRPr="00B45BEC">
                    <w:rPr>
                      <w:szCs w:val="22"/>
                    </w:rPr>
                    <w:t xml:space="preserve"> strategic commitments to removing interface barriers:</w:t>
                  </w:r>
                </w:p>
                <w:p w:rsidR="00093B18" w:rsidRPr="00B45BEC" w:rsidRDefault="00093B18" w:rsidP="00EE7D6C">
                  <w:pPr>
                    <w:pStyle w:val="Default"/>
                    <w:numPr>
                      <w:ilvl w:val="0"/>
                      <w:numId w:val="10"/>
                    </w:numPr>
                    <w:spacing w:after="240"/>
                    <w:ind w:left="284" w:hanging="284"/>
                    <w:rPr>
                      <w:szCs w:val="22"/>
                    </w:rPr>
                  </w:pPr>
                  <w:r w:rsidRPr="00B45BEC">
                    <w:rPr>
                      <w:szCs w:val="22"/>
                    </w:rPr>
                    <w:t>Together Building a United Community – to create a 10-year Programme to reduce, and remove by 2023, all interface barriers and create a support package.</w:t>
                  </w:r>
                </w:p>
                <w:p w:rsidR="00AC23D8" w:rsidRPr="00B45BEC" w:rsidRDefault="00EE7D6C" w:rsidP="00AC23D8">
                  <w:pPr>
                    <w:pStyle w:val="Default"/>
                    <w:numPr>
                      <w:ilvl w:val="0"/>
                      <w:numId w:val="10"/>
                    </w:numPr>
                    <w:spacing w:after="240"/>
                    <w:ind w:left="284" w:hanging="284"/>
                    <w:rPr>
                      <w:szCs w:val="22"/>
                    </w:rPr>
                  </w:pPr>
                  <w:r w:rsidRPr="00B45BEC">
                    <w:rPr>
                      <w:szCs w:val="22"/>
                    </w:rPr>
                    <w:t xml:space="preserve">Fresh Start – to contribute to the conditions that will allow the removal of peace walls and the creation of a shared future through delivery of confidence and relationship building measures. </w:t>
                  </w:r>
                </w:p>
                <w:p w:rsidR="00EE7D6C" w:rsidRPr="00B45BEC" w:rsidRDefault="00AC23D8" w:rsidP="00AC23D8">
                  <w:pPr>
                    <w:pStyle w:val="Default"/>
                    <w:spacing w:after="240"/>
                    <w:rPr>
                      <w:szCs w:val="22"/>
                    </w:rPr>
                  </w:pPr>
                  <w:r w:rsidRPr="00B45BEC">
                    <w:rPr>
                      <w:szCs w:val="22"/>
                    </w:rPr>
                    <w:t>There are two posts available in the Department of Justice Interface Team, part of the Community Safety Division, to assist in delivery of the Executive’s commitment</w:t>
                  </w:r>
                  <w:r w:rsidR="004B5499" w:rsidRPr="00B45BEC">
                    <w:rPr>
                      <w:szCs w:val="22"/>
                    </w:rPr>
                    <w:t xml:space="preserve"> to work towards the </w:t>
                  </w:r>
                  <w:r w:rsidRPr="00B45BEC">
                    <w:rPr>
                      <w:szCs w:val="22"/>
                    </w:rPr>
                    <w:t>removal of peace walls</w:t>
                  </w:r>
                  <w:r w:rsidR="004B5499" w:rsidRPr="00B45BEC">
                    <w:rPr>
                      <w:szCs w:val="22"/>
                    </w:rPr>
                    <w:t xml:space="preserve"> by 2023</w:t>
                  </w:r>
                  <w:r w:rsidRPr="00B45BEC">
                    <w:rPr>
                      <w:szCs w:val="22"/>
                    </w:rPr>
                    <w:t xml:space="preserve">. One post will cover </w:t>
                  </w:r>
                  <w:r w:rsidR="004B5499" w:rsidRPr="00B45BEC">
                    <w:rPr>
                      <w:szCs w:val="22"/>
                    </w:rPr>
                    <w:t xml:space="preserve">East and West Belfast, as well as providing support to work in </w:t>
                  </w:r>
                  <w:proofErr w:type="spellStart"/>
                  <w:r w:rsidR="004B5499" w:rsidRPr="00B45BEC">
                    <w:rPr>
                      <w:szCs w:val="22"/>
                    </w:rPr>
                    <w:t>Portadown</w:t>
                  </w:r>
                  <w:proofErr w:type="spellEnd"/>
                  <w:r w:rsidRPr="00B45BEC">
                    <w:rPr>
                      <w:szCs w:val="22"/>
                    </w:rPr>
                    <w:t xml:space="preserve">, the second will cover </w:t>
                  </w:r>
                  <w:r w:rsidR="00492C63" w:rsidRPr="00B45BEC">
                    <w:rPr>
                      <w:szCs w:val="22"/>
                    </w:rPr>
                    <w:t>North Belfast</w:t>
                  </w:r>
                  <w:r w:rsidR="002005ED" w:rsidRPr="00B45BEC">
                    <w:rPr>
                      <w:szCs w:val="22"/>
                    </w:rPr>
                    <w:t xml:space="preserve"> as well as providing support to work in Derry/Londonderry</w:t>
                  </w:r>
                  <w:r w:rsidR="00CE11A8">
                    <w:rPr>
                      <w:szCs w:val="22"/>
                    </w:rPr>
                    <w:t xml:space="preserve">.  </w:t>
                  </w:r>
                  <w:r w:rsidR="0056073A" w:rsidRPr="00B45BEC">
                    <w:rPr>
                      <w:szCs w:val="22"/>
                    </w:rPr>
                    <w:t xml:space="preserve">Applicants </w:t>
                  </w:r>
                  <w:r w:rsidR="00CE11A8">
                    <w:rPr>
                      <w:szCs w:val="22"/>
                    </w:rPr>
                    <w:t>can apply</w:t>
                  </w:r>
                  <w:bookmarkStart w:id="0" w:name="_GoBack"/>
                  <w:bookmarkEnd w:id="0"/>
                  <w:r w:rsidR="00CE11A8">
                    <w:rPr>
                      <w:szCs w:val="22"/>
                    </w:rPr>
                    <w:t xml:space="preserve"> for one or both posts and should indicate on the candidate </w:t>
                  </w:r>
                  <w:proofErr w:type="spellStart"/>
                  <w:r w:rsidR="00CE11A8">
                    <w:rPr>
                      <w:szCs w:val="22"/>
                    </w:rPr>
                    <w:t>proforma</w:t>
                  </w:r>
                  <w:proofErr w:type="spellEnd"/>
                  <w:r w:rsidR="00CE11A8">
                    <w:rPr>
                      <w:szCs w:val="22"/>
                    </w:rPr>
                    <w:t xml:space="preserve"> which </w:t>
                  </w:r>
                  <w:r w:rsidR="0008661B">
                    <w:rPr>
                      <w:szCs w:val="22"/>
                    </w:rPr>
                    <w:t xml:space="preserve">of the posts </w:t>
                  </w:r>
                  <w:r w:rsidR="00CE11A8">
                    <w:rPr>
                      <w:szCs w:val="22"/>
                    </w:rPr>
                    <w:t>they wish to be considered for.</w:t>
                  </w:r>
                </w:p>
              </w:txbxContent>
            </v:textbox>
          </v:shape>
        </w:pict>
      </w:r>
      <w:r w:rsidR="002A0043" w:rsidRPr="00046E80">
        <w:rPr>
          <w:rFonts w:ascii="Tahoma" w:hAnsi="Tahoma" w:cs="Tahoma"/>
          <w:sz w:val="22"/>
          <w:szCs w:val="22"/>
        </w:rPr>
        <w:t xml:space="preserve">          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  <w:r w:rsidRPr="00046E80">
        <w:rPr>
          <w:rFonts w:ascii="Tahoma" w:hAnsi="Tahoma" w:cs="Tahoma"/>
          <w:sz w:val="22"/>
          <w:szCs w:val="22"/>
        </w:rPr>
        <w:t xml:space="preserve">             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8910B7" w:rsidRDefault="002A0043">
      <w:pPr>
        <w:rPr>
          <w:rFonts w:ascii="Tahoma" w:hAnsi="Tahoma" w:cs="Tahoma"/>
          <w:sz w:val="22"/>
          <w:szCs w:val="22"/>
        </w:rPr>
      </w:pPr>
      <w:r w:rsidRPr="00046E80">
        <w:rPr>
          <w:rFonts w:ascii="Tahoma" w:hAnsi="Tahoma" w:cs="Tahoma"/>
          <w:sz w:val="22"/>
          <w:szCs w:val="22"/>
        </w:rPr>
        <w:t xml:space="preserve">      </w:t>
      </w:r>
    </w:p>
    <w:p w:rsidR="008910B7" w:rsidRDefault="008910B7">
      <w:pPr>
        <w:rPr>
          <w:rFonts w:ascii="Tahoma" w:hAnsi="Tahoma" w:cs="Tahoma"/>
          <w:sz w:val="22"/>
          <w:szCs w:val="22"/>
        </w:rPr>
      </w:pPr>
    </w:p>
    <w:p w:rsidR="008910B7" w:rsidRDefault="008910B7">
      <w:pPr>
        <w:rPr>
          <w:rFonts w:ascii="Tahoma" w:hAnsi="Tahoma" w:cs="Tahoma"/>
          <w:sz w:val="22"/>
          <w:szCs w:val="22"/>
        </w:rPr>
      </w:pPr>
    </w:p>
    <w:p w:rsidR="008910B7" w:rsidRDefault="008910B7">
      <w:pPr>
        <w:rPr>
          <w:rFonts w:ascii="Tahoma" w:hAnsi="Tahoma" w:cs="Tahoma"/>
          <w:sz w:val="22"/>
          <w:szCs w:val="22"/>
        </w:rPr>
      </w:pPr>
    </w:p>
    <w:p w:rsidR="008910B7" w:rsidRPr="00CE11A8" w:rsidRDefault="008910B7"/>
    <w:p w:rsidR="002A0043" w:rsidRPr="00046E80" w:rsidRDefault="00DC6389">
      <w:pPr>
        <w:rPr>
          <w:rFonts w:ascii="Tahoma" w:hAnsi="Tahoma" w:cs="Tahoma"/>
          <w:sz w:val="22"/>
          <w:szCs w:val="22"/>
        </w:rPr>
      </w:pPr>
      <w:r w:rsidRPr="00CE11A8">
        <w:lastRenderedPageBreak/>
        <w:t>M</w:t>
      </w:r>
      <w:r w:rsidR="002A0043" w:rsidRPr="00CE11A8">
        <w:t>ain objectives of the opportunity</w:t>
      </w: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4" type="#_x0000_t202" style="position:absolute;margin-left:-.85pt;margin-top:11.1pt;width:405.75pt;height:607pt;z-index:251657728">
            <v:textbox style="mso-next-textbox:#_x0000_s1034">
              <w:txbxContent>
                <w:p w:rsidR="003D4A7B" w:rsidRPr="0008661B" w:rsidRDefault="003D4A7B" w:rsidP="003D4A7B">
                  <w:p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The post</w:t>
                  </w:r>
                  <w:r w:rsidR="00093B18" w:rsidRPr="0008661B">
                    <w:rPr>
                      <w:rFonts w:ascii="Arial" w:hAnsi="Arial" w:cs="Arial"/>
                    </w:rPr>
                    <w:t xml:space="preserve"> </w:t>
                  </w:r>
                  <w:r w:rsidRPr="0008661B">
                    <w:rPr>
                      <w:rFonts w:ascii="Arial" w:hAnsi="Arial" w:cs="Arial"/>
                    </w:rPr>
                    <w:t>holder</w:t>
                  </w:r>
                  <w:r w:rsidR="0056073A" w:rsidRPr="0008661B">
                    <w:rPr>
                      <w:rFonts w:ascii="Arial" w:hAnsi="Arial" w:cs="Arial"/>
                    </w:rPr>
                    <w:t>s</w:t>
                  </w:r>
                  <w:r w:rsidRPr="0008661B">
                    <w:rPr>
                      <w:rFonts w:ascii="Arial" w:hAnsi="Arial" w:cs="Arial"/>
                    </w:rPr>
                    <w:t xml:space="preserve"> will:</w:t>
                  </w:r>
                </w:p>
                <w:p w:rsidR="00CE11A8" w:rsidRPr="0008661B" w:rsidRDefault="00CE11A8" w:rsidP="003D4A7B">
                  <w:pPr>
                    <w:rPr>
                      <w:rFonts w:ascii="Arial" w:hAnsi="Arial" w:cs="Arial"/>
                    </w:rPr>
                  </w:pPr>
                </w:p>
                <w:p w:rsidR="003D4A7B" w:rsidRDefault="0056073A" w:rsidP="003D4A7B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E</w:t>
                  </w:r>
                  <w:r w:rsidR="003D4A7B" w:rsidRPr="0008661B">
                    <w:rPr>
                      <w:rFonts w:ascii="Arial" w:hAnsi="Arial" w:cs="Arial"/>
                    </w:rPr>
                    <w:t xml:space="preserve">ngage with </w:t>
                  </w:r>
                  <w:r w:rsidR="00B4660F" w:rsidRPr="0008661B">
                    <w:rPr>
                      <w:rFonts w:ascii="Arial" w:hAnsi="Arial" w:cs="Arial"/>
                    </w:rPr>
                    <w:t xml:space="preserve">statutory agencies, </w:t>
                  </w:r>
                  <w:r w:rsidR="003D4A7B" w:rsidRPr="0008661B">
                    <w:rPr>
                      <w:rFonts w:ascii="Arial" w:hAnsi="Arial" w:cs="Arial"/>
                    </w:rPr>
                    <w:t xml:space="preserve">community groups, </w:t>
                  </w:r>
                  <w:r w:rsidR="00B4660F" w:rsidRPr="0008661B">
                    <w:rPr>
                      <w:rFonts w:ascii="Arial" w:hAnsi="Arial" w:cs="Arial"/>
                    </w:rPr>
                    <w:t>political representatives</w:t>
                  </w:r>
                  <w:r w:rsidR="003D4A7B" w:rsidRPr="0008661B">
                    <w:rPr>
                      <w:rFonts w:ascii="Arial" w:hAnsi="Arial" w:cs="Arial"/>
                    </w:rPr>
                    <w:t xml:space="preserve"> and individuals in the</w:t>
                  </w:r>
                  <w:r w:rsidR="004D729D" w:rsidRPr="0008661B">
                    <w:rPr>
                      <w:rFonts w:ascii="Arial" w:hAnsi="Arial" w:cs="Arial"/>
                    </w:rPr>
                    <w:t>se</w:t>
                  </w:r>
                  <w:r w:rsidR="003D4A7B" w:rsidRPr="0008661B">
                    <w:rPr>
                      <w:rFonts w:ascii="Arial" w:hAnsi="Arial" w:cs="Arial"/>
                    </w:rPr>
                    <w:t xml:space="preserve"> area</w:t>
                  </w:r>
                  <w:r w:rsidR="004D729D" w:rsidRPr="0008661B">
                    <w:rPr>
                      <w:rFonts w:ascii="Arial" w:hAnsi="Arial" w:cs="Arial"/>
                    </w:rPr>
                    <w:t>s</w:t>
                  </w:r>
                  <w:r w:rsidR="003D4A7B" w:rsidRPr="0008661B">
                    <w:rPr>
                      <w:rFonts w:ascii="Arial" w:hAnsi="Arial" w:cs="Arial"/>
                    </w:rPr>
                    <w:t xml:space="preserve"> to develop relationships, explore concerns</w:t>
                  </w:r>
                  <w:r w:rsidR="003679EE" w:rsidRPr="0008661B">
                    <w:rPr>
                      <w:rFonts w:ascii="Arial" w:hAnsi="Arial" w:cs="Arial"/>
                    </w:rPr>
                    <w:t>, seek solutions,</w:t>
                  </w:r>
                  <w:r w:rsidR="003D4A7B" w:rsidRPr="0008661B">
                    <w:rPr>
                      <w:rFonts w:ascii="Arial" w:hAnsi="Arial" w:cs="Arial"/>
                    </w:rPr>
                    <w:t xml:space="preserve"> and promote involvement in the </w:t>
                  </w:r>
                  <w:proofErr w:type="spellStart"/>
                  <w:r w:rsidRPr="0008661B">
                    <w:rPr>
                      <w:rFonts w:ascii="Arial" w:hAnsi="Arial" w:cs="Arial"/>
                    </w:rPr>
                    <w:t>DoJ</w:t>
                  </w:r>
                  <w:proofErr w:type="spellEnd"/>
                  <w:r w:rsidRPr="0008661B">
                    <w:rPr>
                      <w:rFonts w:ascii="Arial" w:hAnsi="Arial" w:cs="Arial"/>
                    </w:rPr>
                    <w:t xml:space="preserve"> led </w:t>
                  </w:r>
                  <w:r w:rsidR="003D4A7B" w:rsidRPr="0008661B">
                    <w:rPr>
                      <w:rFonts w:ascii="Arial" w:hAnsi="Arial" w:cs="Arial"/>
                    </w:rPr>
                    <w:t>peace walls programme.</w:t>
                  </w:r>
                </w:p>
                <w:p w:rsidR="0008661B" w:rsidRPr="0008661B" w:rsidRDefault="0008661B" w:rsidP="0008661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B4660F" w:rsidRDefault="00B4660F" w:rsidP="003D4A7B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Work with relevant Departments and statutory partners, through the cross-departmental Interface Programme Board, to look for opportunities to assist physical change by linking in with other Government strategies e.g. Urban Villages.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3D4A7B" w:rsidRDefault="003D4A7B" w:rsidP="003D4A7B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Consider and make proposals </w:t>
                  </w:r>
                  <w:r w:rsidR="004D729D" w:rsidRPr="0008661B">
                    <w:rPr>
                      <w:rFonts w:ascii="Arial" w:hAnsi="Arial" w:cs="Arial"/>
                    </w:rPr>
                    <w:t>to improve engagement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B4660F" w:rsidRDefault="00B4660F" w:rsidP="00B4660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Work with stakeholders to increase confidence </w:t>
                  </w:r>
                  <w:r w:rsidR="004D729D" w:rsidRPr="0008661B">
                    <w:rPr>
                      <w:rFonts w:ascii="Arial" w:hAnsi="Arial" w:cs="Arial"/>
                    </w:rPr>
                    <w:t>in</w:t>
                  </w:r>
                  <w:r w:rsidRPr="0008661B">
                    <w:rPr>
                      <w:rFonts w:ascii="Arial" w:hAnsi="Arial" w:cs="Arial"/>
                    </w:rPr>
                    <w:t xml:space="preserve"> local communities and residents living adjacent to interface structures</w:t>
                  </w:r>
                  <w:r w:rsidR="004D729D" w:rsidRPr="0008661B">
                    <w:rPr>
                      <w:rFonts w:ascii="Arial" w:hAnsi="Arial" w:cs="Arial"/>
                    </w:rPr>
                    <w:t>,</w:t>
                  </w:r>
                  <w:r w:rsidRPr="0008661B">
                    <w:rPr>
                      <w:rFonts w:ascii="Arial" w:hAnsi="Arial" w:cs="Arial"/>
                    </w:rPr>
                    <w:t xml:space="preserve"> and </w:t>
                  </w:r>
                  <w:r w:rsidR="004D729D" w:rsidRPr="0008661B">
                    <w:rPr>
                      <w:rFonts w:ascii="Arial" w:hAnsi="Arial" w:cs="Arial"/>
                    </w:rPr>
                    <w:t xml:space="preserve">help in the </w:t>
                  </w:r>
                  <w:r w:rsidRPr="0008661B">
                    <w:rPr>
                      <w:rFonts w:ascii="Arial" w:hAnsi="Arial" w:cs="Arial"/>
                    </w:rPr>
                    <w:t>develop</w:t>
                  </w:r>
                  <w:r w:rsidR="004D729D" w:rsidRPr="0008661B">
                    <w:rPr>
                      <w:rFonts w:ascii="Arial" w:hAnsi="Arial" w:cs="Arial"/>
                    </w:rPr>
                    <w:t>ment of</w:t>
                  </w:r>
                  <w:r w:rsidRPr="0008661B">
                    <w:rPr>
                      <w:rFonts w:ascii="Arial" w:hAnsi="Arial" w:cs="Arial"/>
                    </w:rPr>
                    <w:t xml:space="preserve"> plans for </w:t>
                  </w:r>
                  <w:r w:rsidR="004D729D" w:rsidRPr="0008661B">
                    <w:rPr>
                      <w:rFonts w:ascii="Arial" w:hAnsi="Arial" w:cs="Arial"/>
                    </w:rPr>
                    <w:t>each area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B4660F" w:rsidRDefault="00B4660F" w:rsidP="00B4660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Engage with officials from statutory agencies, including </w:t>
                  </w:r>
                  <w:r w:rsidR="004D729D" w:rsidRPr="0008661B">
                    <w:rPr>
                      <w:rFonts w:ascii="Arial" w:hAnsi="Arial" w:cs="Arial"/>
                    </w:rPr>
                    <w:t>relevant Councils</w:t>
                  </w:r>
                  <w:r w:rsidRPr="0008661B">
                    <w:rPr>
                      <w:rFonts w:ascii="Arial" w:hAnsi="Arial" w:cs="Arial"/>
                    </w:rPr>
                    <w:t>, Northern Ireland Housing Executive (NIHE) and PSNI, to develop relationships and help build a collaborative approa</w:t>
                  </w:r>
                  <w:r w:rsidR="004D729D" w:rsidRPr="0008661B">
                    <w:rPr>
                      <w:rFonts w:ascii="Arial" w:hAnsi="Arial" w:cs="Arial"/>
                    </w:rPr>
                    <w:t>ch to the peace walls programme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3D4A7B" w:rsidRDefault="003D4A7B" w:rsidP="003D4A7B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Organise and participate in engagement activities, including events, Ministerial visits etc.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3D4A7B" w:rsidRDefault="003D4A7B" w:rsidP="00B4660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Provide advice and support to the Minister and senior officials on all matters relating to the peace walls programme </w:t>
                  </w:r>
                  <w:r w:rsidR="00B4660F" w:rsidRPr="0008661B">
                    <w:rPr>
                      <w:rFonts w:ascii="Arial" w:hAnsi="Arial" w:cs="Arial"/>
                    </w:rPr>
                    <w:t xml:space="preserve">including input to Assembly </w:t>
                  </w:r>
                  <w:r w:rsidR="00B40ACB" w:rsidRPr="0008661B">
                    <w:rPr>
                      <w:rFonts w:ascii="Arial" w:hAnsi="Arial" w:cs="Arial"/>
                    </w:rPr>
                    <w:t>q</w:t>
                  </w:r>
                  <w:r w:rsidR="00B4660F" w:rsidRPr="0008661B">
                    <w:rPr>
                      <w:rFonts w:ascii="Arial" w:hAnsi="Arial" w:cs="Arial"/>
                    </w:rPr>
                    <w:t>uestions, correspondence and press enquiries.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3D4A7B" w:rsidRDefault="003D4A7B" w:rsidP="008E1997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Assist with provision of relevant</w:t>
                  </w:r>
                  <w:r w:rsidR="008E1997" w:rsidRPr="0008661B">
                    <w:rPr>
                      <w:rFonts w:ascii="Arial" w:hAnsi="Arial" w:cs="Arial"/>
                    </w:rPr>
                    <w:t xml:space="preserve"> Governance</w:t>
                  </w:r>
                  <w:r w:rsidRPr="0008661B">
                    <w:rPr>
                      <w:rFonts w:ascii="Arial" w:hAnsi="Arial" w:cs="Arial"/>
                    </w:rPr>
                    <w:t xml:space="preserve"> information for </w:t>
                  </w:r>
                  <w:r w:rsidR="008E1997" w:rsidRPr="0008661B">
                    <w:rPr>
                      <w:rFonts w:ascii="Arial" w:hAnsi="Arial" w:cs="Arial"/>
                    </w:rPr>
                    <w:t xml:space="preserve">respective </w:t>
                  </w:r>
                  <w:r w:rsidRPr="0008661B">
                    <w:rPr>
                      <w:rFonts w:ascii="Arial" w:hAnsi="Arial" w:cs="Arial"/>
                    </w:rPr>
                    <w:t>reporting structures</w:t>
                  </w:r>
                  <w:r w:rsidR="008E1997" w:rsidRPr="0008661B">
                    <w:rPr>
                      <w:rFonts w:ascii="Arial" w:hAnsi="Arial" w:cs="Arial"/>
                    </w:rPr>
                    <w:t xml:space="preserve"> in meeting the strategic commitments to removing interface barriers</w:t>
                  </w:r>
                  <w:r w:rsidR="0056073A" w:rsidRPr="0008661B">
                    <w:rPr>
                      <w:rFonts w:ascii="Arial" w:hAnsi="Arial" w:cs="Arial"/>
                    </w:rPr>
                    <w:t>,</w:t>
                  </w:r>
                  <w:r w:rsidR="008E1997" w:rsidRPr="0008661B">
                    <w:rPr>
                      <w:rFonts w:ascii="Arial" w:hAnsi="Arial" w:cs="Arial"/>
                    </w:rPr>
                    <w:t xml:space="preserve"> including</w:t>
                  </w:r>
                  <w:r w:rsidR="00B40ACB" w:rsidRPr="0008661B">
                    <w:rPr>
                      <w:rFonts w:ascii="Arial" w:hAnsi="Arial" w:cs="Arial"/>
                    </w:rPr>
                    <w:t xml:space="preserve"> </w:t>
                  </w:r>
                  <w:r w:rsidR="008E1997" w:rsidRPr="0008661B">
                    <w:rPr>
                      <w:rFonts w:ascii="Arial" w:hAnsi="Arial" w:cs="Arial"/>
                    </w:rPr>
                    <w:t>p</w:t>
                  </w:r>
                  <w:r w:rsidRPr="0008661B">
                    <w:rPr>
                      <w:rFonts w:ascii="Arial" w:hAnsi="Arial" w:cs="Arial"/>
                    </w:rPr>
                    <w:t>repar</w:t>
                  </w:r>
                  <w:r w:rsidR="008E1997" w:rsidRPr="0008661B">
                    <w:rPr>
                      <w:rFonts w:ascii="Arial" w:hAnsi="Arial" w:cs="Arial"/>
                    </w:rPr>
                    <w:t>ation of</w:t>
                  </w:r>
                  <w:r w:rsidRPr="0008661B">
                    <w:rPr>
                      <w:rFonts w:ascii="Arial" w:hAnsi="Arial" w:cs="Arial"/>
                    </w:rPr>
                    <w:t xml:space="preserve"> business cases for expenditure</w:t>
                  </w:r>
                  <w:r w:rsidR="00563BBF" w:rsidRPr="0008661B">
                    <w:rPr>
                      <w:rFonts w:ascii="Arial" w:hAnsi="Arial" w:cs="Arial"/>
                    </w:rPr>
                    <w:t xml:space="preserve"> as required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EF41C6" w:rsidRPr="0008661B" w:rsidRDefault="00EF41C6" w:rsidP="008E1997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Act as support for the Interface Programme Board</w:t>
                  </w:r>
                  <w:r w:rsidR="00811AD3" w:rsidRPr="0008661B">
                    <w:rPr>
                      <w:rFonts w:ascii="Arial" w:hAnsi="Arial" w:cs="Arial"/>
                    </w:rPr>
                    <w:t>.</w:t>
                  </w:r>
                  <w:r w:rsidRPr="0008661B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Pr="00821E85" w:rsidRDefault="002A0043" w:rsidP="008E199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Default="002A0043">
      <w:pPr>
        <w:rPr>
          <w:rFonts w:ascii="Tahoma" w:hAnsi="Tahoma" w:cs="Tahoma"/>
          <w:b/>
          <w:bCs/>
          <w:sz w:val="22"/>
          <w:szCs w:val="22"/>
        </w:rPr>
      </w:pPr>
    </w:p>
    <w:p w:rsidR="003D42E6" w:rsidRDefault="003D42E6">
      <w:pPr>
        <w:rPr>
          <w:rFonts w:ascii="Tahoma" w:hAnsi="Tahoma" w:cs="Tahoma"/>
          <w:b/>
          <w:bCs/>
          <w:sz w:val="22"/>
          <w:szCs w:val="22"/>
        </w:rPr>
      </w:pPr>
    </w:p>
    <w:p w:rsidR="003D42E6" w:rsidRDefault="003D42E6">
      <w:pPr>
        <w:rPr>
          <w:rFonts w:ascii="Tahoma" w:hAnsi="Tahoma" w:cs="Tahoma"/>
          <w:b/>
          <w:bCs/>
          <w:sz w:val="22"/>
          <w:szCs w:val="22"/>
        </w:rPr>
      </w:pPr>
    </w:p>
    <w:p w:rsidR="003D42E6" w:rsidRPr="00046E80" w:rsidRDefault="003D42E6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E46611" w:rsidRDefault="00E46611">
      <w:pPr>
        <w:rPr>
          <w:rFonts w:ascii="Tahoma" w:hAnsi="Tahoma" w:cs="Tahoma"/>
          <w:b/>
          <w:bCs/>
          <w:sz w:val="22"/>
          <w:szCs w:val="22"/>
        </w:rPr>
      </w:pPr>
    </w:p>
    <w:p w:rsidR="0056073A" w:rsidRDefault="0056073A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2A0043" w:rsidRPr="0008661B" w:rsidRDefault="002A0043">
      <w:pPr>
        <w:rPr>
          <w:b/>
          <w:bCs/>
        </w:rPr>
      </w:pPr>
      <w:r w:rsidRPr="0008661B">
        <w:rPr>
          <w:b/>
          <w:bCs/>
        </w:rPr>
        <w:t>3.  Skills requirements</w:t>
      </w:r>
    </w:p>
    <w:p w:rsidR="002A0043" w:rsidRPr="0008661B" w:rsidRDefault="002A0043">
      <w:pPr>
        <w:rPr>
          <w:b/>
          <w:bCs/>
        </w:rPr>
      </w:pPr>
      <w:r w:rsidRPr="0008661B">
        <w:rPr>
          <w:b/>
          <w:bCs/>
        </w:rPr>
        <w:t xml:space="preserve">       </w:t>
      </w:r>
    </w:p>
    <w:p w:rsidR="002A0043" w:rsidRPr="0008661B" w:rsidRDefault="002A0043">
      <w:r w:rsidRPr="0008661B">
        <w:rPr>
          <w:b/>
          <w:bCs/>
        </w:rPr>
        <w:t xml:space="preserve">       </w:t>
      </w:r>
      <w:r w:rsidRPr="0008661B">
        <w:t>What qualities, skills and experience is required from the individual</w:t>
      </w: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val="en-US"/>
        </w:rPr>
        <w:pict>
          <v:shape id="_x0000_s1035" type="#_x0000_t202" style="position:absolute;margin-left:8.25pt;margin-top:12.6pt;width:405.75pt;height:401.6pt;z-index:251658752">
            <v:textbox style="mso-next-textbox:#_x0000_s1035">
              <w:txbxContent>
                <w:p w:rsidR="00523853" w:rsidRDefault="00523853" w:rsidP="00523853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The ability to initiate and develop engagement with </w:t>
                  </w:r>
                  <w:r w:rsidR="00885C75" w:rsidRPr="0008661B">
                    <w:rPr>
                      <w:rFonts w:ascii="Arial" w:hAnsi="Arial" w:cs="Arial"/>
                    </w:rPr>
                    <w:t>a wide range of stakeholders</w:t>
                  </w:r>
                  <w:r w:rsidR="008A5541" w:rsidRPr="0008661B">
                    <w:rPr>
                      <w:rFonts w:ascii="Arial" w:hAnsi="Arial" w:cs="Arial"/>
                    </w:rPr>
                    <w:t>,</w:t>
                  </w:r>
                  <w:r w:rsidR="00885C75" w:rsidRPr="0008661B">
                    <w:rPr>
                      <w:rFonts w:ascii="Arial" w:hAnsi="Arial" w:cs="Arial"/>
                    </w:rPr>
                    <w:t xml:space="preserve"> </w:t>
                  </w:r>
                  <w:r w:rsidRPr="0008661B">
                    <w:rPr>
                      <w:rFonts w:ascii="Arial" w:hAnsi="Arial" w:cs="Arial"/>
                    </w:rPr>
                    <w:t xml:space="preserve">and encourage and facilitate inter-community dialogue </w:t>
                  </w:r>
                  <w:r w:rsidR="00C1389F" w:rsidRPr="0008661B">
                    <w:rPr>
                      <w:rFonts w:ascii="Arial" w:hAnsi="Arial" w:cs="Arial"/>
                    </w:rPr>
                    <w:t xml:space="preserve">and ideas </w:t>
                  </w:r>
                  <w:r w:rsidRPr="0008661B">
                    <w:rPr>
                      <w:rFonts w:ascii="Arial" w:hAnsi="Arial" w:cs="Arial"/>
                    </w:rPr>
                    <w:t xml:space="preserve">around the </w:t>
                  </w:r>
                  <w:r w:rsidR="00885C75" w:rsidRPr="0008661B">
                    <w:rPr>
                      <w:rFonts w:ascii="Arial" w:hAnsi="Arial" w:cs="Arial"/>
                    </w:rPr>
                    <w:t>programme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523853" w:rsidRDefault="00523853" w:rsidP="00523853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Good knowledge and experience of issues of contention in </w:t>
                  </w:r>
                  <w:r w:rsidR="0056073A" w:rsidRPr="0008661B">
                    <w:rPr>
                      <w:rFonts w:ascii="Arial" w:hAnsi="Arial" w:cs="Arial"/>
                    </w:rPr>
                    <w:t>interface</w:t>
                  </w:r>
                  <w:r w:rsidRPr="0008661B">
                    <w:rPr>
                      <w:rFonts w:ascii="Arial" w:hAnsi="Arial" w:cs="Arial"/>
                    </w:rPr>
                    <w:t xml:space="preserve"> area</w:t>
                  </w:r>
                  <w:r w:rsidR="0056073A" w:rsidRPr="0008661B">
                    <w:rPr>
                      <w:rFonts w:ascii="Arial" w:hAnsi="Arial" w:cs="Arial"/>
                    </w:rPr>
                    <w:t>s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523853" w:rsidRDefault="00523853" w:rsidP="00523853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Strong interpersonal skills </w:t>
                  </w:r>
                  <w:r w:rsidR="00885C75" w:rsidRPr="0008661B">
                    <w:rPr>
                      <w:rFonts w:ascii="Arial" w:hAnsi="Arial" w:cs="Arial"/>
                    </w:rPr>
                    <w:t>to deal effectively with</w:t>
                  </w:r>
                  <w:r w:rsidRPr="0008661B">
                    <w:rPr>
                      <w:rFonts w:ascii="Arial" w:hAnsi="Arial" w:cs="Arial"/>
                    </w:rPr>
                    <w:t xml:space="preserve"> a broad range of stakeholders</w:t>
                  </w:r>
                  <w:r w:rsidR="00C1389F" w:rsidRPr="0008661B">
                    <w:rPr>
                      <w:rFonts w:ascii="Arial" w:hAnsi="Arial" w:cs="Arial"/>
                    </w:rPr>
                    <w:t xml:space="preserve"> including central and local government, statutory agencies and community groups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885C75" w:rsidRDefault="00E4589A" w:rsidP="00885C75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 xml:space="preserve">The ability to analyse </w:t>
                  </w:r>
                  <w:r w:rsidR="00885C75" w:rsidRPr="0008661B">
                    <w:rPr>
                      <w:rFonts w:ascii="Arial" w:hAnsi="Arial" w:cs="Arial"/>
                    </w:rPr>
                    <w:t>a wide range of information and opinion of</w:t>
                  </w:r>
                  <w:r w:rsidR="007473FD" w:rsidRPr="0008661B">
                    <w:rPr>
                      <w:rFonts w:ascii="Arial" w:hAnsi="Arial" w:cs="Arial"/>
                    </w:rPr>
                    <w:t xml:space="preserve"> a complex and sensitive nature</w:t>
                  </w:r>
                  <w:r w:rsidR="00885C75"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885C75" w:rsidRDefault="00885C75" w:rsidP="00885C75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Excellent communication skills using oral, written and other communication methods</w:t>
                  </w:r>
                  <w:r w:rsidR="00C1389F" w:rsidRPr="0008661B">
                    <w:rPr>
                      <w:rFonts w:ascii="Arial" w:hAnsi="Arial" w:cs="Arial"/>
                    </w:rPr>
                    <w:t>, adapting style as appropriate to situation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2A0043" w:rsidRDefault="00885C75" w:rsidP="00885C75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Development and maintenance of effective and co-operative working relationships.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7473FD" w:rsidRDefault="005117B7" w:rsidP="00885C75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A background in community relations work would be beneficial</w:t>
                  </w:r>
                  <w:r w:rsidR="00DB22AD" w:rsidRPr="0008661B">
                    <w:rPr>
                      <w:rFonts w:ascii="Arial" w:hAnsi="Arial" w:cs="Arial"/>
                    </w:rPr>
                    <w:t>, but not essential</w:t>
                  </w:r>
                  <w:r w:rsidRPr="0008661B">
                    <w:rPr>
                      <w:rFonts w:ascii="Arial" w:hAnsi="Arial" w:cs="Arial"/>
                    </w:rPr>
                    <w:t>.</w:t>
                  </w:r>
                </w:p>
                <w:p w:rsidR="0008661B" w:rsidRPr="0008661B" w:rsidRDefault="0008661B" w:rsidP="0008661B">
                  <w:pPr>
                    <w:rPr>
                      <w:rFonts w:ascii="Arial" w:hAnsi="Arial" w:cs="Arial"/>
                    </w:rPr>
                  </w:pPr>
                </w:p>
                <w:p w:rsidR="005117B7" w:rsidRPr="0008661B" w:rsidRDefault="007473FD" w:rsidP="00885C75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Knowledge of how to best utilise social media to communicate with stakeholders would be beneficial</w:t>
                  </w:r>
                  <w:r w:rsidR="00DB22AD" w:rsidRPr="0008661B">
                    <w:rPr>
                      <w:rFonts w:ascii="Arial" w:hAnsi="Arial" w:cs="Arial"/>
                    </w:rPr>
                    <w:t>, but not essential</w:t>
                  </w:r>
                  <w:r w:rsidRPr="0008661B">
                    <w:rPr>
                      <w:rFonts w:ascii="Arial" w:hAnsi="Arial" w:cs="Arial"/>
                    </w:rPr>
                    <w:t xml:space="preserve">. </w:t>
                  </w:r>
                  <w:r w:rsidR="005117B7" w:rsidRPr="0008661B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b/>
          <w:bCs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b/>
          <w:bCs/>
          <w:sz w:val="22"/>
          <w:szCs w:val="22"/>
        </w:rPr>
      </w:pPr>
    </w:p>
    <w:p w:rsidR="004228A3" w:rsidRDefault="004228A3">
      <w:pPr>
        <w:rPr>
          <w:rFonts w:ascii="Tahoma" w:hAnsi="Tahoma" w:cs="Tahoma"/>
          <w:b/>
          <w:bCs/>
          <w:sz w:val="22"/>
          <w:szCs w:val="22"/>
        </w:rPr>
      </w:pPr>
    </w:p>
    <w:p w:rsidR="004228A3" w:rsidRDefault="004228A3">
      <w:pPr>
        <w:rPr>
          <w:rFonts w:ascii="Tahoma" w:hAnsi="Tahoma" w:cs="Tahoma"/>
          <w:b/>
          <w:bCs/>
          <w:sz w:val="22"/>
          <w:szCs w:val="22"/>
        </w:rPr>
      </w:pPr>
    </w:p>
    <w:p w:rsidR="004228A3" w:rsidRDefault="004228A3">
      <w:pPr>
        <w:rPr>
          <w:rFonts w:ascii="Tahoma" w:hAnsi="Tahoma" w:cs="Tahoma"/>
          <w:b/>
          <w:bCs/>
          <w:sz w:val="22"/>
          <w:szCs w:val="22"/>
        </w:rPr>
      </w:pPr>
    </w:p>
    <w:p w:rsidR="004228A3" w:rsidRDefault="004228A3">
      <w:pPr>
        <w:rPr>
          <w:rFonts w:ascii="Tahoma" w:hAnsi="Tahoma" w:cs="Tahoma"/>
          <w:b/>
          <w:bCs/>
          <w:sz w:val="22"/>
          <w:szCs w:val="22"/>
        </w:rPr>
      </w:pPr>
    </w:p>
    <w:p w:rsidR="00885C75" w:rsidRDefault="00885C75">
      <w:pPr>
        <w:rPr>
          <w:rFonts w:ascii="Tahoma" w:hAnsi="Tahoma" w:cs="Tahoma"/>
          <w:b/>
          <w:bCs/>
          <w:sz w:val="22"/>
          <w:szCs w:val="22"/>
        </w:rPr>
      </w:pPr>
    </w:p>
    <w:p w:rsidR="005117B7" w:rsidRDefault="005117B7">
      <w:pPr>
        <w:rPr>
          <w:rFonts w:ascii="Tahoma" w:hAnsi="Tahoma" w:cs="Tahoma"/>
          <w:b/>
          <w:bCs/>
          <w:sz w:val="22"/>
          <w:szCs w:val="22"/>
        </w:rPr>
      </w:pPr>
    </w:p>
    <w:p w:rsidR="00C1389F" w:rsidRDefault="00C1389F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08661B" w:rsidRDefault="0008661B">
      <w:pPr>
        <w:rPr>
          <w:rFonts w:ascii="Tahoma" w:hAnsi="Tahoma" w:cs="Tahoma"/>
          <w:b/>
          <w:bCs/>
          <w:sz w:val="22"/>
          <w:szCs w:val="22"/>
        </w:rPr>
      </w:pPr>
    </w:p>
    <w:p w:rsidR="002A0043" w:rsidRPr="0008661B" w:rsidRDefault="002A0043">
      <w:pPr>
        <w:rPr>
          <w:b/>
          <w:bCs/>
        </w:rPr>
      </w:pPr>
      <w:r w:rsidRPr="0008661B">
        <w:rPr>
          <w:b/>
          <w:bCs/>
        </w:rPr>
        <w:t>4.  Personnel: Please state below</w:t>
      </w:r>
    </w:p>
    <w:p w:rsidR="002A0043" w:rsidRPr="0008661B" w:rsidRDefault="002A0043">
      <w:pPr>
        <w:rPr>
          <w:b/>
          <w:bCs/>
        </w:rPr>
      </w:pPr>
    </w:p>
    <w:p w:rsidR="002A0043" w:rsidRPr="0008661B" w:rsidRDefault="002A0043">
      <w:r w:rsidRPr="0008661B">
        <w:t xml:space="preserve">         Who will the individual report to? </w:t>
      </w: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6" type="#_x0000_t202" style="position:absolute;margin-left:45pt;margin-top:9pt;width:369pt;height:23.65pt;z-index:251659776">
            <v:textbox style="mso-next-textbox:#_x0000_s1036">
              <w:txbxContent>
                <w:p w:rsidR="002A0043" w:rsidRPr="0008661B" w:rsidRDefault="00E4589A">
                  <w:p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Michael McAvoy</w:t>
                  </w:r>
                </w:p>
              </w:txbxContent>
            </v:textbox>
          </v:shape>
        </w:pict>
      </w:r>
    </w:p>
    <w:p w:rsidR="002A0043" w:rsidRPr="0008661B" w:rsidRDefault="002A0043">
      <w:pPr>
        <w:rPr>
          <w:rFonts w:eastAsia="BatangChe"/>
          <w:szCs w:val="22"/>
        </w:rPr>
      </w:pPr>
    </w:p>
    <w:p w:rsidR="002A0043" w:rsidRPr="0008661B" w:rsidRDefault="002A0043">
      <w:pPr>
        <w:rPr>
          <w:rFonts w:eastAsia="BatangChe"/>
          <w:szCs w:val="22"/>
        </w:rPr>
      </w:pPr>
    </w:p>
    <w:p w:rsidR="002A0043" w:rsidRPr="0008661B" w:rsidRDefault="002A0043">
      <w:pPr>
        <w:rPr>
          <w:rFonts w:eastAsia="BatangChe"/>
          <w:szCs w:val="22"/>
        </w:rPr>
      </w:pPr>
      <w:r w:rsidRPr="0008661B">
        <w:rPr>
          <w:rFonts w:eastAsia="BatangChe"/>
          <w:szCs w:val="22"/>
        </w:rPr>
        <w:t xml:space="preserve">         Who will be the individual’s line manager and/or reporting officer?</w:t>
      </w: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7" type="#_x0000_t202" style="position:absolute;margin-left:45pt;margin-top:7.7pt;width:369pt;height:26.9pt;z-index:251660800">
            <v:textbox style="mso-next-textbox:#_x0000_s1037">
              <w:txbxContent>
                <w:p w:rsidR="002A0043" w:rsidRPr="0008661B" w:rsidRDefault="00720EFD">
                  <w:pPr>
                    <w:rPr>
                      <w:rFonts w:ascii="Arial" w:hAnsi="Arial" w:cs="Arial"/>
                    </w:rPr>
                  </w:pPr>
                  <w:r w:rsidRPr="0008661B">
                    <w:rPr>
                      <w:rFonts w:ascii="Arial" w:hAnsi="Arial" w:cs="Arial"/>
                    </w:rPr>
                    <w:t>John Chittick</w:t>
                  </w:r>
                </w:p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Default="002A0043">
      <w:pPr>
        <w:rPr>
          <w:rFonts w:ascii="Tahoma" w:hAnsi="Tahoma" w:cs="Tahoma"/>
          <w:sz w:val="22"/>
          <w:szCs w:val="22"/>
        </w:rPr>
      </w:pPr>
    </w:p>
    <w:p w:rsidR="0008661B" w:rsidRDefault="0008661B">
      <w:pPr>
        <w:rPr>
          <w:rFonts w:ascii="Tahoma" w:hAnsi="Tahoma" w:cs="Tahoma"/>
          <w:sz w:val="22"/>
          <w:szCs w:val="22"/>
        </w:rPr>
      </w:pPr>
    </w:p>
    <w:p w:rsidR="0008661B" w:rsidRDefault="0008661B">
      <w:pPr>
        <w:rPr>
          <w:rFonts w:ascii="Tahoma" w:hAnsi="Tahoma" w:cs="Tahoma"/>
          <w:sz w:val="22"/>
          <w:szCs w:val="22"/>
        </w:rPr>
      </w:pPr>
    </w:p>
    <w:p w:rsidR="0008661B" w:rsidRPr="00046E80" w:rsidRDefault="0008661B">
      <w:pPr>
        <w:rPr>
          <w:rFonts w:ascii="Tahoma" w:hAnsi="Tahoma" w:cs="Tahoma"/>
          <w:sz w:val="22"/>
          <w:szCs w:val="22"/>
        </w:rPr>
      </w:pPr>
    </w:p>
    <w:p w:rsidR="002A0043" w:rsidRDefault="002A0043">
      <w:pPr>
        <w:rPr>
          <w:rFonts w:ascii="Tahoma" w:hAnsi="Tahoma" w:cs="Tahoma"/>
          <w:sz w:val="22"/>
          <w:szCs w:val="22"/>
        </w:rPr>
      </w:pPr>
    </w:p>
    <w:p w:rsidR="0008661B" w:rsidRPr="00046E80" w:rsidRDefault="0008661B">
      <w:pPr>
        <w:rPr>
          <w:rFonts w:ascii="Tahoma" w:hAnsi="Tahoma" w:cs="Tahoma"/>
          <w:sz w:val="22"/>
          <w:szCs w:val="22"/>
        </w:rPr>
      </w:pPr>
    </w:p>
    <w:p w:rsidR="002A0043" w:rsidRPr="0008661B" w:rsidRDefault="002A0043">
      <w:r w:rsidRPr="0008661B">
        <w:rPr>
          <w:b/>
          <w:bCs/>
        </w:rPr>
        <w:lastRenderedPageBreak/>
        <w:t>5.  Transfer of learning</w:t>
      </w:r>
    </w:p>
    <w:p w:rsidR="002A0043" w:rsidRPr="0008661B" w:rsidRDefault="002A0043" w:rsidP="0008661B">
      <w:pPr>
        <w:ind w:left="284" w:hanging="284"/>
      </w:pPr>
      <w:r w:rsidRPr="0008661B">
        <w:t xml:space="preserve">     Please give details of how the Opportunity will</w:t>
      </w:r>
      <w:r w:rsidR="00720EFD" w:rsidRPr="0008661B">
        <w:t xml:space="preserve"> benefit your organisation, the</w:t>
      </w:r>
      <w:r w:rsidR="0008661B">
        <w:t xml:space="preserve"> </w:t>
      </w:r>
      <w:r w:rsidRPr="0008661B">
        <w:t>individual and their organisation.</w:t>
      </w:r>
    </w:p>
    <w:p w:rsidR="0008661B" w:rsidRDefault="0008661B">
      <w:pPr>
        <w:rPr>
          <w:rFonts w:ascii="Tahoma" w:hAnsi="Tahoma" w:cs="Tahoma"/>
          <w:sz w:val="22"/>
          <w:szCs w:val="22"/>
        </w:rPr>
      </w:pPr>
    </w:p>
    <w:p w:rsidR="002A0043" w:rsidRPr="00046E80" w:rsidRDefault="00A167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8" type="#_x0000_t202" style="position:absolute;margin-left:21.95pt;margin-top:9.05pt;width:392.05pt;height:254.3pt;z-index:251661824">
            <v:textbox style="mso-next-textbox:#_x0000_s1038">
              <w:txbxContent>
                <w:p w:rsidR="00EB242A" w:rsidRPr="00FD7505" w:rsidRDefault="00EB242A" w:rsidP="00EB242A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 xml:space="preserve">The benefits to </w:t>
                  </w:r>
                  <w:proofErr w:type="spellStart"/>
                  <w:r w:rsidRPr="00FD7505">
                    <w:rPr>
                      <w:rFonts w:ascii="Arial" w:hAnsi="Arial" w:cs="Arial"/>
                    </w:rPr>
                    <w:t>DoJ</w:t>
                  </w:r>
                  <w:proofErr w:type="spellEnd"/>
                  <w:r w:rsidRPr="00FD7505">
                    <w:rPr>
                      <w:rFonts w:ascii="Arial" w:hAnsi="Arial" w:cs="Arial"/>
                    </w:rPr>
                    <w:t xml:space="preserve"> will include:</w:t>
                  </w:r>
                </w:p>
                <w:p w:rsidR="00FD7505" w:rsidRPr="00FD7505" w:rsidRDefault="00FD7505" w:rsidP="00EB242A">
                  <w:pPr>
                    <w:rPr>
                      <w:rFonts w:ascii="Arial" w:hAnsi="Arial" w:cs="Arial"/>
                    </w:rPr>
                  </w:pPr>
                </w:p>
                <w:p w:rsidR="00EB242A" w:rsidRPr="00FD7505" w:rsidRDefault="00C042BD" w:rsidP="00EB242A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Tapping into e</w:t>
                  </w:r>
                  <w:r w:rsidR="00EB242A" w:rsidRPr="00FD7505">
                    <w:rPr>
                      <w:rFonts w:ascii="Arial" w:hAnsi="Arial" w:cs="Arial"/>
                    </w:rPr>
                    <w:t>xisting knowledge and experience</w:t>
                  </w:r>
                  <w:r w:rsidR="003679EE" w:rsidRPr="00FD7505">
                    <w:rPr>
                      <w:rFonts w:ascii="Arial" w:hAnsi="Arial" w:cs="Arial"/>
                    </w:rPr>
                    <w:t>.</w:t>
                  </w:r>
                </w:p>
                <w:p w:rsidR="00EB242A" w:rsidRPr="00FD7505" w:rsidRDefault="00C042BD" w:rsidP="00EB242A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Improving engagement through use of e</w:t>
                  </w:r>
                  <w:r w:rsidR="00EB242A" w:rsidRPr="00FD7505">
                    <w:rPr>
                      <w:rFonts w:ascii="Arial" w:hAnsi="Arial" w:cs="Arial"/>
                    </w:rPr>
                    <w:t>xisting relationships with stakeholders</w:t>
                  </w:r>
                  <w:r w:rsidR="003679EE" w:rsidRPr="00FD7505">
                    <w:rPr>
                      <w:rFonts w:ascii="Arial" w:hAnsi="Arial" w:cs="Arial"/>
                    </w:rPr>
                    <w:t>.</w:t>
                  </w:r>
                </w:p>
                <w:p w:rsidR="00FD7505" w:rsidRPr="00FD7505" w:rsidRDefault="00FD7505" w:rsidP="00FD7505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EB242A" w:rsidRPr="00FD7505" w:rsidRDefault="00EB242A" w:rsidP="00EB242A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The benefits to the individual will be:</w:t>
                  </w:r>
                </w:p>
                <w:p w:rsidR="00FD7505" w:rsidRPr="00FD7505" w:rsidRDefault="00FD7505" w:rsidP="00EB242A">
                  <w:pPr>
                    <w:rPr>
                      <w:rFonts w:ascii="Arial" w:hAnsi="Arial" w:cs="Arial"/>
                    </w:rPr>
                  </w:pPr>
                </w:p>
                <w:p w:rsidR="00EB242A" w:rsidRPr="00FD7505" w:rsidRDefault="00885C75" w:rsidP="00EB242A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Experienced gained in developing relationships and building up engagement in a challenging environment.</w:t>
                  </w:r>
                </w:p>
                <w:p w:rsidR="00811AD3" w:rsidRPr="00FD7505" w:rsidRDefault="00811AD3" w:rsidP="00EB242A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Experience of working within a Government Department.</w:t>
                  </w:r>
                </w:p>
                <w:p w:rsidR="00FD7505" w:rsidRPr="00FD7505" w:rsidRDefault="00FD7505" w:rsidP="00FD7505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EB242A" w:rsidRPr="00FD7505" w:rsidRDefault="00EB242A" w:rsidP="00EB242A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The benefits to their organisation will be:</w:t>
                  </w:r>
                </w:p>
                <w:p w:rsidR="00FD7505" w:rsidRPr="00FD7505" w:rsidRDefault="00FD7505" w:rsidP="00EB242A">
                  <w:pPr>
                    <w:rPr>
                      <w:rFonts w:ascii="Arial" w:hAnsi="Arial" w:cs="Arial"/>
                    </w:rPr>
                  </w:pPr>
                </w:p>
                <w:p w:rsidR="00EB242A" w:rsidRPr="00FD7505" w:rsidRDefault="007473FD" w:rsidP="00EB242A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</w:rPr>
                    <w:t>E</w:t>
                  </w:r>
                  <w:r w:rsidR="00EB242A" w:rsidRPr="00FD7505">
                    <w:rPr>
                      <w:rFonts w:ascii="Arial" w:hAnsi="Arial" w:cs="Arial"/>
                    </w:rPr>
                    <w:t xml:space="preserve">xperience of </w:t>
                  </w:r>
                  <w:r w:rsidRPr="00FD7505">
                    <w:rPr>
                      <w:rFonts w:ascii="Arial" w:hAnsi="Arial" w:cs="Arial"/>
                    </w:rPr>
                    <w:t>delivery</w:t>
                  </w:r>
                  <w:r w:rsidR="00EB242A" w:rsidRPr="00FD7505">
                    <w:rPr>
                      <w:rFonts w:ascii="Arial" w:hAnsi="Arial" w:cs="Arial"/>
                    </w:rPr>
                    <w:t xml:space="preserve"> of a programme and of working </w:t>
                  </w:r>
                  <w:r w:rsidR="00C1389F" w:rsidRPr="00FD7505">
                    <w:rPr>
                      <w:rFonts w:ascii="Arial" w:hAnsi="Arial" w:cs="Arial"/>
                    </w:rPr>
                    <w:t>with a wide range of central and local government, statutory and community partners</w:t>
                  </w:r>
                  <w:r w:rsidR="00885C75" w:rsidRPr="00FD7505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Default="002A0043">
      <w:pPr>
        <w:rPr>
          <w:rFonts w:ascii="Tahoma" w:hAnsi="Tahoma" w:cs="Tahoma"/>
          <w:sz w:val="22"/>
          <w:szCs w:val="22"/>
        </w:rPr>
      </w:pPr>
    </w:p>
    <w:p w:rsidR="007473FD" w:rsidRDefault="007473FD">
      <w:pPr>
        <w:rPr>
          <w:rFonts w:ascii="Tahoma" w:hAnsi="Tahoma" w:cs="Tahoma"/>
          <w:sz w:val="22"/>
          <w:szCs w:val="22"/>
        </w:rPr>
      </w:pPr>
    </w:p>
    <w:p w:rsidR="007473FD" w:rsidRDefault="007473FD">
      <w:pPr>
        <w:rPr>
          <w:rFonts w:ascii="Tahoma" w:hAnsi="Tahoma" w:cs="Tahoma"/>
          <w:sz w:val="22"/>
          <w:szCs w:val="22"/>
        </w:rPr>
      </w:pPr>
    </w:p>
    <w:p w:rsidR="007473FD" w:rsidRPr="00046E80" w:rsidRDefault="007473FD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</w:p>
    <w:p w:rsidR="002A0043" w:rsidRDefault="002A0043">
      <w:pPr>
        <w:rPr>
          <w:rFonts w:ascii="Tahoma" w:hAnsi="Tahoma" w:cs="Tahoma"/>
          <w:sz w:val="22"/>
          <w:szCs w:val="22"/>
        </w:rPr>
      </w:pPr>
    </w:p>
    <w:p w:rsidR="00FD7505" w:rsidRDefault="00FD7505">
      <w:pPr>
        <w:rPr>
          <w:rFonts w:ascii="Tahoma" w:hAnsi="Tahoma" w:cs="Tahoma"/>
          <w:sz w:val="22"/>
          <w:szCs w:val="22"/>
        </w:rPr>
      </w:pPr>
    </w:p>
    <w:p w:rsidR="00FD7505" w:rsidRDefault="00FD7505">
      <w:pPr>
        <w:rPr>
          <w:rFonts w:ascii="Tahoma" w:hAnsi="Tahoma" w:cs="Tahoma"/>
          <w:sz w:val="22"/>
          <w:szCs w:val="22"/>
        </w:rPr>
      </w:pPr>
    </w:p>
    <w:p w:rsidR="00FD7505" w:rsidRDefault="00FD7505">
      <w:pPr>
        <w:rPr>
          <w:rFonts w:ascii="Tahoma" w:hAnsi="Tahoma" w:cs="Tahoma"/>
          <w:sz w:val="22"/>
          <w:szCs w:val="22"/>
        </w:rPr>
      </w:pPr>
    </w:p>
    <w:p w:rsidR="00FD7505" w:rsidRDefault="00FD7505">
      <w:pPr>
        <w:rPr>
          <w:rFonts w:ascii="Tahoma" w:hAnsi="Tahoma" w:cs="Tahoma"/>
          <w:sz w:val="22"/>
          <w:szCs w:val="22"/>
        </w:rPr>
      </w:pPr>
    </w:p>
    <w:p w:rsidR="00FD7505" w:rsidRPr="00046E80" w:rsidRDefault="00FD7505">
      <w:pPr>
        <w:rPr>
          <w:rFonts w:ascii="Tahoma" w:hAnsi="Tahoma" w:cs="Tahoma"/>
          <w:sz w:val="22"/>
          <w:szCs w:val="22"/>
        </w:rPr>
      </w:pPr>
    </w:p>
    <w:p w:rsidR="002A0043" w:rsidRPr="00046E80" w:rsidRDefault="002A0043">
      <w:pPr>
        <w:rPr>
          <w:rFonts w:ascii="Tahoma" w:hAnsi="Tahoma" w:cs="Tahoma"/>
          <w:b/>
          <w:bCs/>
          <w:sz w:val="22"/>
          <w:szCs w:val="22"/>
        </w:rPr>
      </w:pPr>
      <w:r w:rsidRPr="00046E80">
        <w:rPr>
          <w:rFonts w:ascii="Tahoma" w:hAnsi="Tahoma" w:cs="Tahoma"/>
          <w:b/>
          <w:bCs/>
          <w:sz w:val="22"/>
          <w:szCs w:val="22"/>
        </w:rPr>
        <w:t>6.  Logistics</w:t>
      </w:r>
    </w:p>
    <w:p w:rsidR="002A0043" w:rsidRPr="00046E80" w:rsidRDefault="002A0043">
      <w:pPr>
        <w:rPr>
          <w:rFonts w:ascii="Tahoma" w:hAnsi="Tahoma" w:cs="Tahoma"/>
          <w:sz w:val="22"/>
          <w:szCs w:val="22"/>
        </w:rPr>
      </w:pPr>
      <w:r w:rsidRPr="00046E80">
        <w:rPr>
          <w:rFonts w:ascii="Tahoma" w:hAnsi="Tahoma" w:cs="Tahoma"/>
          <w:b/>
          <w:bCs/>
          <w:sz w:val="22"/>
          <w:szCs w:val="22"/>
        </w:rPr>
        <w:t xml:space="preserve">     </w:t>
      </w:r>
      <w:r w:rsidRPr="00046E80">
        <w:rPr>
          <w:rFonts w:ascii="Tahoma" w:hAnsi="Tahoma" w:cs="Tahoma"/>
          <w:sz w:val="22"/>
          <w:szCs w:val="22"/>
        </w:rPr>
        <w:t>Please provide details of the likely start date, duration, location, resources (i.e</w:t>
      </w:r>
      <w:proofErr w:type="gramStart"/>
      <w:r w:rsidRPr="00046E80">
        <w:rPr>
          <w:rFonts w:ascii="Tahoma" w:hAnsi="Tahoma" w:cs="Tahoma"/>
          <w:sz w:val="22"/>
          <w:szCs w:val="22"/>
        </w:rPr>
        <w:t>.;</w:t>
      </w:r>
      <w:proofErr w:type="gramEnd"/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  <w:r w:rsidRPr="00046E80">
        <w:rPr>
          <w:rFonts w:ascii="Tahoma" w:hAnsi="Tahoma" w:cs="Tahoma"/>
          <w:sz w:val="22"/>
          <w:szCs w:val="22"/>
          <w:lang w:val="en-US"/>
        </w:rPr>
        <w:t xml:space="preserve">     </w:t>
      </w:r>
      <w:proofErr w:type="gramStart"/>
      <w:r w:rsidRPr="00046E80">
        <w:rPr>
          <w:rFonts w:ascii="Tahoma" w:hAnsi="Tahoma" w:cs="Tahoma"/>
          <w:sz w:val="22"/>
          <w:szCs w:val="22"/>
          <w:lang w:val="en-US"/>
        </w:rPr>
        <w:t>desk</w:t>
      </w:r>
      <w:proofErr w:type="gramEnd"/>
      <w:r w:rsidRPr="00046E80">
        <w:rPr>
          <w:rFonts w:ascii="Tahoma" w:hAnsi="Tahoma" w:cs="Tahoma"/>
          <w:sz w:val="22"/>
          <w:szCs w:val="22"/>
          <w:lang w:val="en-US"/>
        </w:rPr>
        <w:t xml:space="preserve">, PC, fax etc.) </w:t>
      </w:r>
      <w:proofErr w:type="gramStart"/>
      <w:r w:rsidRPr="00046E80">
        <w:rPr>
          <w:rFonts w:ascii="Tahoma" w:hAnsi="Tahoma" w:cs="Tahoma"/>
          <w:sz w:val="22"/>
          <w:szCs w:val="22"/>
          <w:lang w:val="en-US"/>
        </w:rPr>
        <w:t>and</w:t>
      </w:r>
      <w:proofErr w:type="gramEnd"/>
      <w:r w:rsidRPr="00046E80">
        <w:rPr>
          <w:rFonts w:ascii="Tahoma" w:hAnsi="Tahoma" w:cs="Tahoma"/>
          <w:sz w:val="22"/>
          <w:szCs w:val="22"/>
          <w:lang w:val="en-US"/>
        </w:rPr>
        <w:t xml:space="preserve"> funding arrangements for the opportunity.</w:t>
      </w:r>
    </w:p>
    <w:p w:rsidR="002A0043" w:rsidRPr="00046E80" w:rsidRDefault="00FD7505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39" type="#_x0000_t202" style="position:absolute;margin-left:22.65pt;margin-top:13.1pt;width:392pt;height:330.85pt;z-index:251662848">
            <v:textbox style="mso-next-textbox:#_x0000_s1039">
              <w:txbxContent>
                <w:p w:rsidR="00415B67" w:rsidRDefault="00415B67" w:rsidP="00415B67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  <w:b/>
                    </w:rPr>
                    <w:t>Start date</w:t>
                  </w:r>
                  <w:r w:rsidRPr="00FD7505">
                    <w:rPr>
                      <w:rFonts w:ascii="Arial" w:hAnsi="Arial" w:cs="Arial"/>
                    </w:rPr>
                    <w:t xml:space="preserve">: </w:t>
                  </w:r>
                  <w:r w:rsidR="00811AD3" w:rsidRPr="00FD7505">
                    <w:rPr>
                      <w:rFonts w:ascii="Arial" w:hAnsi="Arial" w:cs="Arial"/>
                    </w:rPr>
                    <w:t xml:space="preserve">1 </w:t>
                  </w:r>
                  <w:r w:rsidR="007473FD" w:rsidRPr="00FD7505">
                    <w:rPr>
                      <w:rFonts w:ascii="Arial" w:hAnsi="Arial" w:cs="Arial"/>
                    </w:rPr>
                    <w:t>July</w:t>
                  </w:r>
                  <w:r w:rsidR="00E4589A" w:rsidRPr="00FD7505">
                    <w:rPr>
                      <w:rFonts w:ascii="Arial" w:hAnsi="Arial" w:cs="Arial"/>
                    </w:rPr>
                    <w:t xml:space="preserve"> 2018</w:t>
                  </w:r>
                  <w:r w:rsidR="004119FA" w:rsidRPr="00FD7505">
                    <w:rPr>
                      <w:rFonts w:ascii="Arial" w:hAnsi="Arial" w:cs="Arial"/>
                    </w:rPr>
                    <w:t>.</w:t>
                  </w:r>
                </w:p>
                <w:p w:rsidR="00FD7505" w:rsidRPr="00FD7505" w:rsidRDefault="00FD7505" w:rsidP="00415B67">
                  <w:pPr>
                    <w:rPr>
                      <w:rFonts w:ascii="Arial" w:hAnsi="Arial" w:cs="Arial"/>
                    </w:rPr>
                  </w:pPr>
                </w:p>
                <w:p w:rsidR="00415B67" w:rsidRDefault="00E46611" w:rsidP="00415B67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  <w:b/>
                    </w:rPr>
                    <w:t>Duration</w:t>
                  </w:r>
                  <w:r w:rsidRPr="00FD7505">
                    <w:rPr>
                      <w:rFonts w:ascii="Arial" w:hAnsi="Arial" w:cs="Arial"/>
                    </w:rPr>
                    <w:t xml:space="preserve">: </w:t>
                  </w:r>
                  <w:r w:rsidR="00B817F8">
                    <w:rPr>
                      <w:rFonts w:ascii="Arial" w:hAnsi="Arial" w:cs="Arial"/>
                    </w:rPr>
                    <w:t>Two</w:t>
                  </w:r>
                  <w:r w:rsidR="007473FD" w:rsidRPr="00FD7505">
                    <w:rPr>
                      <w:rFonts w:ascii="Arial" w:hAnsi="Arial" w:cs="Arial"/>
                    </w:rPr>
                    <w:t xml:space="preserve"> years</w:t>
                  </w:r>
                  <w:r w:rsidR="00C23B35" w:rsidRPr="00FD7505">
                    <w:rPr>
                      <w:rFonts w:ascii="Arial" w:hAnsi="Arial" w:cs="Arial"/>
                    </w:rPr>
                    <w:t xml:space="preserve">, with the possibility of extension </w:t>
                  </w:r>
                  <w:r w:rsidR="00FD7505">
                    <w:rPr>
                      <w:rFonts w:ascii="Arial" w:hAnsi="Arial" w:cs="Arial"/>
                    </w:rPr>
                    <w:t>for a further year, subject to the agreement of all parties.</w:t>
                  </w:r>
                </w:p>
                <w:p w:rsidR="00FD7505" w:rsidRPr="00FD7505" w:rsidRDefault="00FD7505" w:rsidP="00415B67">
                  <w:pPr>
                    <w:rPr>
                      <w:rFonts w:ascii="Arial" w:hAnsi="Arial" w:cs="Arial"/>
                    </w:rPr>
                  </w:pPr>
                </w:p>
                <w:p w:rsidR="00FD7505" w:rsidRDefault="00415B67" w:rsidP="00415B67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  <w:b/>
                    </w:rPr>
                    <w:t>Location</w:t>
                  </w:r>
                  <w:r w:rsidRPr="00FD7505">
                    <w:rPr>
                      <w:rFonts w:ascii="Arial" w:hAnsi="Arial" w:cs="Arial"/>
                    </w:rPr>
                    <w:t>: Based in Castle Buildings</w:t>
                  </w:r>
                  <w:r w:rsidR="00C1389F" w:rsidRPr="00FD7505">
                    <w:rPr>
                      <w:rFonts w:ascii="Arial" w:hAnsi="Arial" w:cs="Arial"/>
                    </w:rPr>
                    <w:t xml:space="preserve"> with travel required in the Belfast</w:t>
                  </w:r>
                  <w:r w:rsidR="00E4589A" w:rsidRPr="00FD7505">
                    <w:rPr>
                      <w:rFonts w:ascii="Arial" w:hAnsi="Arial" w:cs="Arial"/>
                    </w:rPr>
                    <w:t xml:space="preserve">, L/Derry and </w:t>
                  </w:r>
                  <w:proofErr w:type="spellStart"/>
                  <w:r w:rsidR="00E4589A" w:rsidRPr="00FD7505">
                    <w:rPr>
                      <w:rFonts w:ascii="Arial" w:hAnsi="Arial" w:cs="Arial"/>
                    </w:rPr>
                    <w:t>Portadown</w:t>
                  </w:r>
                  <w:proofErr w:type="spellEnd"/>
                  <w:r w:rsidR="008A5541" w:rsidRPr="00FD7505">
                    <w:rPr>
                      <w:rFonts w:ascii="Arial" w:hAnsi="Arial" w:cs="Arial"/>
                    </w:rPr>
                    <w:t xml:space="preserve"> areas</w:t>
                  </w:r>
                  <w:r w:rsidR="007473FD" w:rsidRPr="00FD7505">
                    <w:rPr>
                      <w:rFonts w:ascii="Arial" w:hAnsi="Arial" w:cs="Arial"/>
                    </w:rPr>
                    <w:t>, depending on the allocation of duties</w:t>
                  </w:r>
                  <w:r w:rsidR="00EE06BC" w:rsidRPr="00FD7505">
                    <w:rPr>
                      <w:rFonts w:ascii="Arial" w:hAnsi="Arial" w:cs="Arial"/>
                    </w:rPr>
                    <w:t>.</w:t>
                  </w:r>
                </w:p>
                <w:p w:rsidR="00FD7505" w:rsidRPr="00FD7505" w:rsidRDefault="00FD7505" w:rsidP="00415B67">
                  <w:pPr>
                    <w:rPr>
                      <w:rFonts w:ascii="Arial" w:hAnsi="Arial" w:cs="Arial"/>
                    </w:rPr>
                  </w:pPr>
                </w:p>
                <w:p w:rsidR="007473FD" w:rsidRDefault="007473FD" w:rsidP="00415B67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  <w:b/>
                    </w:rPr>
                    <w:t>Travel</w:t>
                  </w:r>
                  <w:r w:rsidRPr="00FD7505">
                    <w:rPr>
                      <w:rFonts w:ascii="Arial" w:hAnsi="Arial" w:cs="Arial"/>
                    </w:rPr>
                    <w:t xml:space="preserve">: The job holder will be required to travel to meetings and </w:t>
                  </w:r>
                  <w:r w:rsidR="00DB22AD" w:rsidRPr="00FD7505">
                    <w:rPr>
                      <w:rFonts w:ascii="Arial" w:hAnsi="Arial" w:cs="Arial"/>
                    </w:rPr>
                    <w:t>access to a suitable form of transport to carry out the duties of this post is essential</w:t>
                  </w:r>
                  <w:r w:rsidR="00CC4A70" w:rsidRPr="00FD7505">
                    <w:rPr>
                      <w:rFonts w:ascii="Arial" w:hAnsi="Arial" w:cs="Arial"/>
                    </w:rPr>
                    <w:t>.</w:t>
                  </w:r>
                </w:p>
                <w:p w:rsidR="00FD7505" w:rsidRPr="00FD7505" w:rsidRDefault="00FD7505" w:rsidP="00415B67">
                  <w:pPr>
                    <w:rPr>
                      <w:rFonts w:ascii="Arial" w:hAnsi="Arial" w:cs="Arial"/>
                    </w:rPr>
                  </w:pPr>
                </w:p>
                <w:p w:rsidR="00EE06BC" w:rsidRPr="00FD7505" w:rsidRDefault="00FD7505" w:rsidP="00415B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Current </w:t>
                  </w:r>
                  <w:r w:rsidR="00EE06BC" w:rsidRPr="00FD7505">
                    <w:rPr>
                      <w:rFonts w:ascii="Arial" w:hAnsi="Arial" w:cs="Arial"/>
                      <w:b/>
                    </w:rPr>
                    <w:t>Salary Scale</w:t>
                  </w:r>
                  <w:r w:rsidR="00EE06BC" w:rsidRPr="00FD7505">
                    <w:rPr>
                      <w:rFonts w:ascii="Arial" w:hAnsi="Arial" w:cs="Arial"/>
                    </w:rPr>
                    <w:t>: The salary will be £2</w:t>
                  </w:r>
                  <w:r w:rsidR="00B84D8D" w:rsidRPr="00FD7505">
                    <w:rPr>
                      <w:rFonts w:ascii="Arial" w:hAnsi="Arial" w:cs="Arial"/>
                    </w:rPr>
                    <w:t>9,317</w:t>
                  </w:r>
                  <w:r w:rsidR="00EE06BC" w:rsidRPr="00FD7505">
                    <w:rPr>
                      <w:rFonts w:ascii="Arial" w:hAnsi="Arial" w:cs="Arial"/>
                    </w:rPr>
                    <w:t xml:space="preserve"> to £31,</w:t>
                  </w:r>
                  <w:r w:rsidR="00B84D8D" w:rsidRPr="00FD7505">
                    <w:rPr>
                      <w:rFonts w:ascii="Arial" w:hAnsi="Arial" w:cs="Arial"/>
                    </w:rPr>
                    <w:t>446</w:t>
                  </w:r>
                  <w:r w:rsidR="00EE06BC" w:rsidRPr="00FD7505">
                    <w:rPr>
                      <w:rFonts w:ascii="Arial" w:hAnsi="Arial" w:cs="Arial"/>
                    </w:rPr>
                    <w:t>.</w:t>
                  </w:r>
                </w:p>
                <w:p w:rsidR="00FD7505" w:rsidRDefault="00FD7505" w:rsidP="00415B67">
                  <w:pPr>
                    <w:rPr>
                      <w:rFonts w:ascii="Arial" w:hAnsi="Arial" w:cs="Arial"/>
                    </w:rPr>
                  </w:pPr>
                </w:p>
                <w:p w:rsidR="00415B67" w:rsidRPr="00FD7505" w:rsidRDefault="00FD7505" w:rsidP="00415B67">
                  <w:pPr>
                    <w:rPr>
                      <w:rFonts w:ascii="Arial" w:hAnsi="Arial" w:cs="Arial"/>
                    </w:rPr>
                  </w:pPr>
                  <w:r w:rsidRPr="00FD7505">
                    <w:rPr>
                      <w:rFonts w:ascii="Arial" w:hAnsi="Arial" w:cs="Arial"/>
                      <w:b/>
                    </w:rPr>
                    <w:t>Funding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 w:rsidR="00415B67" w:rsidRPr="00FD7505">
                    <w:rPr>
                      <w:rFonts w:ascii="Arial" w:hAnsi="Arial" w:cs="Arial"/>
                    </w:rPr>
                    <w:t xml:space="preserve">Funding for this interchange has been provided by </w:t>
                  </w:r>
                  <w:r w:rsidR="002F7809" w:rsidRPr="00FD7505">
                    <w:rPr>
                      <w:rFonts w:ascii="Arial" w:hAnsi="Arial" w:cs="Arial"/>
                    </w:rPr>
                    <w:t>TEO</w:t>
                  </w:r>
                  <w:r w:rsidR="00415B67" w:rsidRPr="00FD7505">
                    <w:rPr>
                      <w:rFonts w:ascii="Arial" w:hAnsi="Arial" w:cs="Arial"/>
                    </w:rPr>
                    <w:t xml:space="preserve"> </w:t>
                  </w:r>
                  <w:r w:rsidR="00B84D8D" w:rsidRPr="00FD7505">
                    <w:rPr>
                      <w:rFonts w:ascii="Arial" w:hAnsi="Arial" w:cs="Arial"/>
                    </w:rPr>
                    <w:t>from</w:t>
                  </w:r>
                  <w:r w:rsidR="00415B67" w:rsidRPr="00FD7505">
                    <w:rPr>
                      <w:rFonts w:ascii="Arial" w:hAnsi="Arial" w:cs="Arial"/>
                    </w:rPr>
                    <w:t xml:space="preserve"> the Together: Building a United Community </w:t>
                  </w:r>
                  <w:r w:rsidR="00B84D8D" w:rsidRPr="00FD7505">
                    <w:rPr>
                      <w:rFonts w:ascii="Arial" w:hAnsi="Arial" w:cs="Arial"/>
                    </w:rPr>
                    <w:t>Programme budget</w:t>
                  </w:r>
                  <w:r w:rsidR="00C042BD" w:rsidRPr="00FD7505">
                    <w:rPr>
                      <w:rFonts w:ascii="Arial" w:hAnsi="Arial" w:cs="Arial"/>
                    </w:rPr>
                    <w:t>.</w:t>
                  </w:r>
                </w:p>
                <w:p w:rsidR="007473FD" w:rsidRPr="00B817F8" w:rsidRDefault="007473FD" w:rsidP="00415B67">
                  <w:pPr>
                    <w:rPr>
                      <w:rFonts w:ascii="Arial" w:hAnsi="Arial" w:cs="Arial"/>
                    </w:rPr>
                  </w:pPr>
                </w:p>
                <w:p w:rsidR="00FD7505" w:rsidRPr="00B817F8" w:rsidRDefault="00FD7505" w:rsidP="00415B67">
                  <w:pPr>
                    <w:rPr>
                      <w:rFonts w:ascii="Arial" w:hAnsi="Arial" w:cs="Arial"/>
                    </w:rPr>
                  </w:pPr>
                  <w:r w:rsidRPr="00B817F8">
                    <w:rPr>
                      <w:rFonts w:ascii="Arial" w:hAnsi="Arial" w:cs="Arial"/>
                      <w:b/>
                    </w:rPr>
                    <w:t>Contact</w:t>
                  </w:r>
                  <w:r w:rsidRPr="00B817F8">
                    <w:rPr>
                      <w:rFonts w:ascii="Arial" w:hAnsi="Arial" w:cs="Arial"/>
                    </w:rPr>
                    <w:t xml:space="preserve">: 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 xml:space="preserve">If you require any further information about the post, please contact 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>Michael McAvoy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 xml:space="preserve"> in 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>the Department of Justice</w:t>
                  </w:r>
                  <w:r w:rsidR="00B817F8">
                    <w:rPr>
                      <w:rFonts w:ascii="Arial" w:hAnsi="Arial" w:cs="Arial"/>
                      <w:b/>
                      <w:szCs w:val="27"/>
                    </w:rPr>
                    <w:t xml:space="preserve"> 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 xml:space="preserve">on 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>028 9052 3777</w:t>
                  </w:r>
                  <w:r w:rsidR="00B817F8" w:rsidRPr="00B817F8">
                    <w:rPr>
                      <w:rFonts w:ascii="Arial" w:hAnsi="Arial" w:cs="Arial"/>
                      <w:szCs w:val="27"/>
                    </w:rPr>
                    <w:t xml:space="preserve">, or by e-mail to </w:t>
                  </w:r>
                  <w:hyperlink r:id="rId8" w:history="1">
                    <w:r w:rsidR="00B817F8" w:rsidRPr="00BC6084">
                      <w:rPr>
                        <w:rStyle w:val="Hyperlink"/>
                        <w:rFonts w:ascii="Arial" w:hAnsi="Arial" w:cs="Arial"/>
                        <w:szCs w:val="27"/>
                      </w:rPr>
                      <w:t>michael.mcavoy@dojni.x.gsi.gov.uk</w:t>
                    </w:r>
                  </w:hyperlink>
                  <w:r w:rsidR="00B817F8" w:rsidRPr="00B817F8">
                    <w:rPr>
                      <w:rFonts w:ascii="Arial" w:hAnsi="Arial" w:cs="Arial"/>
                      <w:szCs w:val="27"/>
                    </w:rPr>
                    <w:t>.</w:t>
                  </w:r>
                  <w:r w:rsidR="00B817F8">
                    <w:rPr>
                      <w:rFonts w:ascii="Arial" w:hAnsi="Arial" w:cs="Arial"/>
                      <w:szCs w:val="27"/>
                    </w:rPr>
                    <w:t xml:space="preserve"> </w:t>
                  </w:r>
                  <w:r w:rsidR="00B817F8" w:rsidRPr="00B817F8">
                    <w:rPr>
                      <w:rFonts w:ascii="Arial" w:hAnsi="Arial" w:cs="Arial"/>
                    </w:rPr>
                    <w:t xml:space="preserve"> </w:t>
                  </w:r>
                  <w:r w:rsidR="00B817F8">
                    <w:rPr>
                      <w:rFonts w:ascii="Arial" w:hAnsi="Arial" w:cs="Arial"/>
                    </w:rPr>
                    <w:t xml:space="preserve"> </w:t>
                  </w:r>
                </w:p>
                <w:p w:rsidR="00FD7505" w:rsidRPr="00FD7505" w:rsidRDefault="00FD7505" w:rsidP="00415B67">
                  <w:pPr>
                    <w:rPr>
                      <w:rFonts w:ascii="Tahoma" w:hAnsi="Tahoma" w:cs="Tahoma"/>
                      <w:b/>
                    </w:rPr>
                  </w:pPr>
                </w:p>
                <w:p w:rsidR="00FD7505" w:rsidRPr="00FD7505" w:rsidRDefault="00FD7505" w:rsidP="00415B67">
                  <w:pPr>
                    <w:rPr>
                      <w:rFonts w:ascii="Tahoma" w:hAnsi="Tahoma" w:cs="Tahoma"/>
                      <w:b/>
                    </w:rPr>
                  </w:pPr>
                  <w:r w:rsidRPr="00FD7505">
                    <w:rPr>
                      <w:rFonts w:ascii="Tahoma" w:hAnsi="Tahoma" w:cs="Tahoma"/>
                      <w:b/>
                    </w:rPr>
                    <w:t>Closing Date</w:t>
                  </w:r>
                  <w:r w:rsidRPr="00FD7505">
                    <w:rPr>
                      <w:rFonts w:ascii="Tahoma" w:hAnsi="Tahoma" w:cs="Tahoma"/>
                    </w:rPr>
                    <w:t>:</w:t>
                  </w:r>
                  <w:r>
                    <w:rPr>
                      <w:rFonts w:ascii="Tahoma" w:hAnsi="Tahoma" w:cs="Tahoma"/>
                    </w:rPr>
                    <w:t xml:space="preserve"> 5.00pm on Friday 18 May 2018</w:t>
                  </w:r>
                </w:p>
                <w:p w:rsidR="002A0043" w:rsidRPr="00415B67" w:rsidRDefault="002A0043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C1389F" w:rsidRDefault="00C1389F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C1389F" w:rsidRDefault="00C1389F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473FD" w:rsidRDefault="007473FD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473FD" w:rsidRDefault="007473FD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473FD" w:rsidRDefault="007473FD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473FD" w:rsidRDefault="007473FD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473FD" w:rsidRDefault="007473FD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473FD" w:rsidRDefault="007473FD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FD7505" w:rsidRDefault="00FD75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FD7505" w:rsidRDefault="00FD75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FD7505" w:rsidRDefault="00FD75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FD7505" w:rsidRDefault="00FD75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FD7505" w:rsidRDefault="00FD75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FD7505" w:rsidRDefault="00FD75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046E80">
        <w:rPr>
          <w:rFonts w:ascii="Tahoma" w:hAnsi="Tahoma" w:cs="Tahoma"/>
          <w:b/>
          <w:bCs/>
          <w:sz w:val="22"/>
          <w:szCs w:val="22"/>
          <w:lang w:val="en-US"/>
        </w:rPr>
        <w:t>7.  Endorsement</w:t>
      </w:r>
    </w:p>
    <w:p w:rsidR="002A0043" w:rsidRPr="00046E80" w:rsidRDefault="002A0043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2A0043" w:rsidRPr="00046E80" w:rsidRDefault="002A0043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046E80">
        <w:rPr>
          <w:rFonts w:ascii="Tahoma" w:hAnsi="Tahoma" w:cs="Tahoma"/>
          <w:b/>
          <w:bCs/>
          <w:sz w:val="22"/>
          <w:szCs w:val="22"/>
          <w:lang w:val="en-US"/>
        </w:rPr>
        <w:t xml:space="preserve">     Interchange Manager</w:t>
      </w:r>
    </w:p>
    <w:p w:rsidR="002A0043" w:rsidRPr="00046E80" w:rsidRDefault="00A16767">
      <w:pPr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noProof/>
          <w:sz w:val="22"/>
          <w:szCs w:val="22"/>
          <w:lang w:val="en-US"/>
        </w:rPr>
        <w:pict>
          <v:shape id="_x0000_s1040" type="#_x0000_t202" style="position:absolute;margin-left:63pt;margin-top:12.6pt;width:225pt;height:26.4pt;z-index:251663872">
            <v:textbox style="mso-next-textbox:#_x0000_s1040">
              <w:txbxContent>
                <w:p w:rsidR="002A0043" w:rsidRDefault="00726A97">
                  <w:r>
                    <w:t>Geraldine Arkins</w:t>
                  </w:r>
                </w:p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  <w:r w:rsidRPr="00046E80">
        <w:rPr>
          <w:rFonts w:ascii="Tahoma" w:hAnsi="Tahoma" w:cs="Tahoma"/>
          <w:b/>
          <w:bCs/>
          <w:sz w:val="22"/>
          <w:szCs w:val="22"/>
          <w:lang w:val="en-US"/>
        </w:rPr>
        <w:t xml:space="preserve">     </w:t>
      </w:r>
      <w:r w:rsidRPr="00046E80">
        <w:rPr>
          <w:rFonts w:ascii="Tahoma" w:hAnsi="Tahoma" w:cs="Tahoma"/>
          <w:sz w:val="22"/>
          <w:szCs w:val="22"/>
          <w:lang w:val="en-US"/>
        </w:rPr>
        <w:t>Signed</w:t>
      </w: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p w:rsidR="002A0043" w:rsidRPr="00046E80" w:rsidRDefault="00A16767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/>
        </w:rPr>
        <w:pict>
          <v:shape id="_x0000_s1041" type="#_x0000_t202" style="position:absolute;margin-left:63pt;margin-top:7.2pt;width:189pt;height:18pt;z-index:251664896">
            <v:textbox style="mso-next-textbox:#_x0000_s1041">
              <w:txbxContent>
                <w:p w:rsidR="002A0043" w:rsidRDefault="00726A97">
                  <w:r>
                    <w:t>2 May 2018</w:t>
                  </w:r>
                </w:p>
                <w:p w:rsidR="002A0043" w:rsidRDefault="002A0043"/>
              </w:txbxContent>
            </v:textbox>
          </v:shape>
        </w:pict>
      </w: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  <w:r w:rsidRPr="00046E80">
        <w:rPr>
          <w:rFonts w:ascii="Tahoma" w:hAnsi="Tahoma" w:cs="Tahoma"/>
          <w:sz w:val="22"/>
          <w:szCs w:val="22"/>
          <w:lang w:val="en-US"/>
        </w:rPr>
        <w:t xml:space="preserve">       Date</w:t>
      </w:r>
    </w:p>
    <w:p w:rsidR="002A0043" w:rsidRPr="00046E80" w:rsidRDefault="002A0043">
      <w:pPr>
        <w:rPr>
          <w:rFonts w:ascii="Tahoma" w:hAnsi="Tahoma" w:cs="Tahoma"/>
          <w:sz w:val="22"/>
          <w:szCs w:val="22"/>
          <w:lang w:val="en-US"/>
        </w:rPr>
      </w:pPr>
    </w:p>
    <w:sectPr w:rsidR="002A0043" w:rsidRPr="00046E8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9A" w:rsidRDefault="00B9199A">
      <w:r>
        <w:separator/>
      </w:r>
    </w:p>
  </w:endnote>
  <w:endnote w:type="continuationSeparator" w:id="0">
    <w:p w:rsidR="00B9199A" w:rsidRDefault="00B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767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9A" w:rsidRDefault="00B9199A">
      <w:r>
        <w:separator/>
      </w:r>
    </w:p>
  </w:footnote>
  <w:footnote w:type="continuationSeparator" w:id="0">
    <w:p w:rsidR="00B9199A" w:rsidRDefault="00B9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1D7A"/>
    <w:multiLevelType w:val="hybridMultilevel"/>
    <w:tmpl w:val="0F409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2A1"/>
    <w:multiLevelType w:val="hybridMultilevel"/>
    <w:tmpl w:val="6402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4B2F"/>
    <w:multiLevelType w:val="hybridMultilevel"/>
    <w:tmpl w:val="01486C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DE0"/>
    <w:multiLevelType w:val="hybridMultilevel"/>
    <w:tmpl w:val="635C16D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F15C20"/>
    <w:multiLevelType w:val="hybridMultilevel"/>
    <w:tmpl w:val="FDD2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5D00"/>
    <w:multiLevelType w:val="hybridMultilevel"/>
    <w:tmpl w:val="178A8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30A01"/>
    <w:multiLevelType w:val="hybridMultilevel"/>
    <w:tmpl w:val="FA9AA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1831"/>
    <w:multiLevelType w:val="hybridMultilevel"/>
    <w:tmpl w:val="82A21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D633D"/>
    <w:multiLevelType w:val="hybridMultilevel"/>
    <w:tmpl w:val="B2D2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1FB3"/>
    <w:multiLevelType w:val="hybridMultilevel"/>
    <w:tmpl w:val="6AE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8E30D6"/>
    <w:multiLevelType w:val="hybridMultilevel"/>
    <w:tmpl w:val="A2A4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A59AA"/>
    <w:multiLevelType w:val="hybridMultilevel"/>
    <w:tmpl w:val="4098669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127C6"/>
    <w:multiLevelType w:val="hybridMultilevel"/>
    <w:tmpl w:val="470625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F3FA7"/>
    <w:multiLevelType w:val="hybridMultilevel"/>
    <w:tmpl w:val="5E9880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6"/>
  </w:num>
  <w:num w:numId="12">
    <w:abstractNumId w:val="11"/>
  </w:num>
  <w:num w:numId="13">
    <w:abstractNumId w:val="2"/>
  </w:num>
  <w:num w:numId="14">
    <w:abstractNumId w:val="8"/>
  </w:num>
  <w:num w:numId="15">
    <w:abstractNumId w:val="13"/>
  </w:num>
  <w:num w:numId="16">
    <w:abstractNumId w:val="1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3DC5"/>
    <w:rsid w:val="000440A8"/>
    <w:rsid w:val="00046E80"/>
    <w:rsid w:val="0008661B"/>
    <w:rsid w:val="00093B18"/>
    <w:rsid w:val="001A6C08"/>
    <w:rsid w:val="001E14C7"/>
    <w:rsid w:val="002005ED"/>
    <w:rsid w:val="00224572"/>
    <w:rsid w:val="00263283"/>
    <w:rsid w:val="002A0043"/>
    <w:rsid w:val="002E6BF8"/>
    <w:rsid w:val="002F7809"/>
    <w:rsid w:val="003249F2"/>
    <w:rsid w:val="003679EE"/>
    <w:rsid w:val="003D42E6"/>
    <w:rsid w:val="003D4A7B"/>
    <w:rsid w:val="004119FA"/>
    <w:rsid w:val="00415B67"/>
    <w:rsid w:val="004228A3"/>
    <w:rsid w:val="004334E3"/>
    <w:rsid w:val="00473C2A"/>
    <w:rsid w:val="00477836"/>
    <w:rsid w:val="00480698"/>
    <w:rsid w:val="00492C63"/>
    <w:rsid w:val="004A23E8"/>
    <w:rsid w:val="004B5499"/>
    <w:rsid w:val="004D729D"/>
    <w:rsid w:val="004E1954"/>
    <w:rsid w:val="0050399C"/>
    <w:rsid w:val="005117B7"/>
    <w:rsid w:val="00523853"/>
    <w:rsid w:val="005319B5"/>
    <w:rsid w:val="0056073A"/>
    <w:rsid w:val="00563BBF"/>
    <w:rsid w:val="005826F7"/>
    <w:rsid w:val="00650417"/>
    <w:rsid w:val="006E5263"/>
    <w:rsid w:val="00720EFD"/>
    <w:rsid w:val="00726A97"/>
    <w:rsid w:val="007473FD"/>
    <w:rsid w:val="007763C1"/>
    <w:rsid w:val="007E5A6A"/>
    <w:rsid w:val="00811AD3"/>
    <w:rsid w:val="00821E85"/>
    <w:rsid w:val="00832B50"/>
    <w:rsid w:val="00841563"/>
    <w:rsid w:val="00885C75"/>
    <w:rsid w:val="008910B7"/>
    <w:rsid w:val="008A5541"/>
    <w:rsid w:val="008E1997"/>
    <w:rsid w:val="00935A30"/>
    <w:rsid w:val="00952B18"/>
    <w:rsid w:val="00A16767"/>
    <w:rsid w:val="00A75E58"/>
    <w:rsid w:val="00AC23D8"/>
    <w:rsid w:val="00B24EC6"/>
    <w:rsid w:val="00B40ACB"/>
    <w:rsid w:val="00B45BEC"/>
    <w:rsid w:val="00B4660F"/>
    <w:rsid w:val="00B557A7"/>
    <w:rsid w:val="00B817F8"/>
    <w:rsid w:val="00B84D8D"/>
    <w:rsid w:val="00B9199A"/>
    <w:rsid w:val="00BA7A1E"/>
    <w:rsid w:val="00BB09A8"/>
    <w:rsid w:val="00BF10EA"/>
    <w:rsid w:val="00C042BD"/>
    <w:rsid w:val="00C1389F"/>
    <w:rsid w:val="00C14918"/>
    <w:rsid w:val="00C23B35"/>
    <w:rsid w:val="00C26AE5"/>
    <w:rsid w:val="00C82E68"/>
    <w:rsid w:val="00CC4A70"/>
    <w:rsid w:val="00CE11A8"/>
    <w:rsid w:val="00D92C81"/>
    <w:rsid w:val="00DB22AD"/>
    <w:rsid w:val="00DC6389"/>
    <w:rsid w:val="00E163CD"/>
    <w:rsid w:val="00E43DB6"/>
    <w:rsid w:val="00E4589A"/>
    <w:rsid w:val="00E46611"/>
    <w:rsid w:val="00EB242A"/>
    <w:rsid w:val="00EE06BC"/>
    <w:rsid w:val="00EE7D6C"/>
    <w:rsid w:val="00EF41C6"/>
    <w:rsid w:val="00F80EE9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C0069874-FD1B-4EAF-BEF2-8F5817C2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49F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46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04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4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42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4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42B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B45B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6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cavoy@dojni.x.gsi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aldine.arkins@finance-ni.x.gsi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124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Rosemary Graham</cp:lastModifiedBy>
  <cp:revision>5</cp:revision>
  <cp:lastPrinted>2016-04-12T11:50:00Z</cp:lastPrinted>
  <dcterms:created xsi:type="dcterms:W3CDTF">2018-05-04T10:58:00Z</dcterms:created>
  <dcterms:modified xsi:type="dcterms:W3CDTF">2018-05-04T14:54:00Z</dcterms:modified>
</cp:coreProperties>
</file>