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4A2793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4A2793">
        <w:rPr>
          <w:rFonts w:ascii="Arial" w:hAnsi="Arial" w:cs="Arial"/>
          <w:b/>
          <w:bCs/>
        </w:rPr>
        <w:t>I/C 02/18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4A2793">
        <w:rPr>
          <w:rFonts w:ascii="Arial" w:hAnsi="Arial" w:cs="Arial"/>
          <w:b/>
          <w:bCs/>
        </w:rPr>
        <w:t>29 JANUARY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</w:t>
      </w:r>
      <w:r w:rsidR="00206A9D">
        <w:rPr>
          <w:rFonts w:ascii="Arial" w:hAnsi="Arial" w:cs="Arial"/>
          <w:b/>
          <w:bCs/>
        </w:rPr>
        <w:t>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6C5E57" w:rsidRDefault="006C5E57" w:rsidP="006C5E57">
      <w:pPr>
        <w:pStyle w:val="Heading1"/>
      </w:pPr>
    </w:p>
    <w:p w:rsidR="006C5E57" w:rsidRPr="006C5E57" w:rsidRDefault="006C5E57" w:rsidP="006C5E57">
      <w:pPr>
        <w:jc w:val="center"/>
        <w:rPr>
          <w:rFonts w:ascii="Arial" w:hAnsi="Arial" w:cs="Arial"/>
          <w:b/>
        </w:rPr>
      </w:pPr>
      <w:r w:rsidRPr="006C5E57">
        <w:rPr>
          <w:rFonts w:ascii="Arial" w:hAnsi="Arial" w:cs="Arial"/>
          <w:b/>
        </w:rPr>
        <w:t>The Victims and Survivors Service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6C5E57" w:rsidP="00C876DC">
      <w:pPr>
        <w:pStyle w:val="BodyTextIndent"/>
        <w:ind w:left="0"/>
        <w:jc w:val="center"/>
      </w:pPr>
      <w:r>
        <w:t>HEAD OF HEALTH AND WELLBEING SERVICES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F41E07" w:rsidRPr="00111D1A">
        <w:rPr>
          <w:rFonts w:ascii="Arial" w:hAnsi="Arial" w:cs="Arial"/>
          <w:b/>
          <w:color w:val="000000"/>
          <w:szCs w:val="27"/>
        </w:rPr>
        <w:t>Grade</w:t>
      </w:r>
      <w:r w:rsidR="006C5E57">
        <w:rPr>
          <w:rFonts w:ascii="Arial" w:hAnsi="Arial" w:cs="Arial"/>
          <w:b/>
          <w:color w:val="000000"/>
          <w:szCs w:val="27"/>
        </w:rPr>
        <w:t xml:space="preserve"> 7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6C5E57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Victims and Survivors</w:t>
      </w:r>
      <w:r w:rsidR="00C876DC">
        <w:rPr>
          <w:rFonts w:ascii="Arial" w:hAnsi="Arial" w:cs="Arial"/>
        </w:rPr>
        <w:t xml:space="preserve"> </w:t>
      </w:r>
      <w:r w:rsidR="00666230" w:rsidRPr="00666230">
        <w:rPr>
          <w:rFonts w:ascii="Arial" w:hAnsi="Arial" w:cs="Arial"/>
          <w:b/>
        </w:rPr>
        <w:t>Service</w:t>
      </w:r>
      <w:r w:rsidR="006662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for </w:t>
      </w:r>
      <w:r w:rsidR="006C5E57">
        <w:rPr>
          <w:rFonts w:ascii="Arial" w:hAnsi="Arial" w:cs="Arial"/>
          <w:color w:val="000000"/>
          <w:szCs w:val="27"/>
        </w:rPr>
        <w:t>2 years</w:t>
      </w:r>
      <w:r w:rsidR="00A40C20" w:rsidRPr="006C5E57">
        <w:rPr>
          <w:rFonts w:ascii="Arial" w:hAnsi="Arial" w:cs="Arial"/>
          <w:color w:val="000000"/>
          <w:szCs w:val="27"/>
        </w:rPr>
        <w:t>,</w:t>
      </w:r>
      <w:r w:rsidRPr="006C5E57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with </w:t>
      </w:r>
      <w:r w:rsidR="00A40C20">
        <w:rPr>
          <w:rFonts w:ascii="Arial" w:hAnsi="Arial" w:cs="Arial"/>
          <w:color w:val="000000"/>
          <w:szCs w:val="27"/>
        </w:rPr>
        <w:t>the possibility of an extension</w:t>
      </w:r>
      <w:r w:rsidR="00F41E07">
        <w:rPr>
          <w:rFonts w:ascii="Arial" w:hAnsi="Arial" w:cs="Arial"/>
          <w:color w:val="000000"/>
          <w:szCs w:val="27"/>
        </w:rPr>
        <w:t xml:space="preserve"> for a further </w:t>
      </w:r>
      <w:r w:rsidR="006C5E57">
        <w:rPr>
          <w:rFonts w:ascii="Arial" w:hAnsi="Arial" w:cs="Arial"/>
          <w:color w:val="000000"/>
          <w:szCs w:val="27"/>
        </w:rPr>
        <w:t>year</w:t>
      </w:r>
      <w:r w:rsidR="00A40C2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subject t</w:t>
      </w:r>
      <w:r w:rsidR="00876730">
        <w:rPr>
          <w:rFonts w:ascii="Arial" w:hAnsi="Arial" w:cs="Arial"/>
          <w:color w:val="000000"/>
          <w:szCs w:val="27"/>
        </w:rPr>
        <w:t xml:space="preserve">o the agreement of all parties.  </w:t>
      </w:r>
      <w:r>
        <w:rPr>
          <w:rFonts w:ascii="Arial" w:hAnsi="Arial" w:cs="Arial"/>
          <w:color w:val="000000"/>
          <w:szCs w:val="27"/>
        </w:rPr>
        <w:t xml:space="preserve">The secondment will begin </w:t>
      </w:r>
      <w:r w:rsidR="006C5E57" w:rsidRPr="006C5E57">
        <w:rPr>
          <w:rFonts w:ascii="Arial" w:hAnsi="Arial" w:cs="Arial"/>
          <w:color w:val="000000"/>
          <w:szCs w:val="27"/>
        </w:rPr>
        <w:t>in May 2018</w:t>
      </w:r>
      <w:r w:rsidR="004023B6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666230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proofErr w:type="spellStart"/>
      <w:r w:rsidR="006C5E57" w:rsidRPr="00666230">
        <w:rPr>
          <w:rFonts w:ascii="Arial" w:hAnsi="Arial" w:cs="Arial"/>
          <w:color w:val="000000"/>
          <w:szCs w:val="27"/>
        </w:rPr>
        <w:t>Seatem</w:t>
      </w:r>
      <w:proofErr w:type="spellEnd"/>
      <w:r w:rsidR="006C5E57" w:rsidRPr="00666230">
        <w:rPr>
          <w:rFonts w:ascii="Arial" w:hAnsi="Arial" w:cs="Arial"/>
          <w:color w:val="000000"/>
          <w:szCs w:val="27"/>
        </w:rPr>
        <w:t xml:space="preserve"> House</w:t>
      </w:r>
      <w:r w:rsidR="00666230" w:rsidRPr="00666230">
        <w:rPr>
          <w:rFonts w:ascii="Arial" w:hAnsi="Arial" w:cs="Arial"/>
          <w:color w:val="000000"/>
          <w:szCs w:val="27"/>
        </w:rPr>
        <w:t>, 28-32 Alfred Street, Belfast</w:t>
      </w:r>
      <w:r w:rsidRPr="00666230">
        <w:rPr>
          <w:rFonts w:ascii="Arial" w:hAnsi="Arial" w:cs="Arial"/>
          <w:color w:val="000000"/>
          <w:szCs w:val="27"/>
        </w:rPr>
        <w:t xml:space="preserve">. </w:t>
      </w:r>
    </w:p>
    <w:p w:rsidR="00A36459" w:rsidRPr="00666230" w:rsidRDefault="00A36459" w:rsidP="00A36459">
      <w:pPr>
        <w:ind w:left="426"/>
        <w:rPr>
          <w:rFonts w:ascii="Arial" w:hAnsi="Arial" w:cs="Arial"/>
          <w:color w:val="000000"/>
          <w:szCs w:val="27"/>
        </w:rPr>
      </w:pPr>
    </w:p>
    <w:p w:rsidR="00A36459" w:rsidRPr="005F7B61" w:rsidRDefault="00A36459" w:rsidP="00A36459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</w:p>
    <w:p w:rsidR="00A36459" w:rsidRPr="005F7B61" w:rsidRDefault="00A36459" w:rsidP="00A36459">
      <w:pPr>
        <w:ind w:left="426"/>
        <w:rPr>
          <w:rFonts w:ascii="Arial" w:hAnsi="Arial" w:cs="Arial"/>
          <w:color w:val="000000"/>
        </w:rPr>
      </w:pPr>
      <w:r w:rsidRPr="005F7B61">
        <w:rPr>
          <w:rFonts w:ascii="Arial" w:hAnsi="Arial" w:cs="Arial"/>
        </w:rPr>
        <w:t xml:space="preserve">As occasional travel is required throughout Northern Ireland, it is therefore an essential requirement for applicants to </w:t>
      </w:r>
      <w:r w:rsidRPr="005F7B61">
        <w:rPr>
          <w:rFonts w:ascii="Arial" w:hAnsi="Arial" w:cs="Arial"/>
          <w:color w:val="000000"/>
        </w:rPr>
        <w:t xml:space="preserve">hold a current Full UK Driving License with access to a car. </w:t>
      </w:r>
      <w:r>
        <w:rPr>
          <w:rFonts w:ascii="Arial" w:hAnsi="Arial" w:cs="Arial"/>
          <w:color w:val="000000"/>
        </w:rPr>
        <w:t xml:space="preserve"> </w:t>
      </w:r>
      <w:r w:rsidRPr="005F7B61">
        <w:rPr>
          <w:rFonts w:ascii="Arial" w:hAnsi="Arial" w:cs="Arial"/>
          <w:color w:val="000000"/>
        </w:rPr>
        <w:t>This will be waived in the case of an applicant whose disability prohibits driving but who is able to organise suitable alternative arrangements</w:t>
      </w:r>
      <w:r>
        <w:rPr>
          <w:rFonts w:ascii="Arial" w:hAnsi="Arial" w:cs="Arial"/>
          <w:color w:val="000000"/>
        </w:rPr>
        <w:t>.</w:t>
      </w:r>
    </w:p>
    <w:p w:rsidR="00A36459" w:rsidRDefault="00A36459" w:rsidP="00A36459">
      <w:pPr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>
        <w:rPr>
          <w:rFonts w:ascii="Arial" w:hAnsi="Arial" w:cs="Arial"/>
          <w:b/>
        </w:rPr>
        <w:t xml:space="preserve">5.00pm on </w:t>
      </w:r>
      <w:r w:rsidR="00666230">
        <w:rPr>
          <w:rFonts w:ascii="Arial" w:hAnsi="Arial" w:cs="Arial"/>
          <w:b/>
        </w:rPr>
        <w:t>Friday 16 February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lastRenderedPageBreak/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666230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666230" w:rsidRPr="00666230">
        <w:rPr>
          <w:rFonts w:ascii="Arial" w:hAnsi="Arial" w:cs="Arial"/>
          <w:szCs w:val="27"/>
        </w:rPr>
        <w:t xml:space="preserve">the Victims and Survivors Service by email at </w:t>
      </w:r>
      <w:hyperlink r:id="rId7" w:history="1">
        <w:r w:rsidR="00666230" w:rsidRPr="00666230">
          <w:rPr>
            <w:rStyle w:val="Hyperlink"/>
            <w:rFonts w:ascii="Arial" w:hAnsi="Arial" w:cs="Arial"/>
            <w:szCs w:val="27"/>
          </w:rPr>
          <w:t>recruitment@vssni.org</w:t>
        </w:r>
      </w:hyperlink>
      <w:r w:rsidR="00666230" w:rsidRPr="00666230">
        <w:rPr>
          <w:rFonts w:ascii="Arial" w:hAnsi="Arial" w:cs="Arial"/>
          <w:szCs w:val="27"/>
        </w:rPr>
        <w:t xml:space="preserve">.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A36459" w:rsidRDefault="00A36459" w:rsidP="00A12F7D">
      <w:pPr>
        <w:rPr>
          <w:rFonts w:ascii="Arial" w:hAnsi="Arial" w:cs="Arial"/>
        </w:rPr>
      </w:pPr>
      <w:bookmarkStart w:id="0" w:name="_GoBack"/>
      <w:bookmarkEnd w:id="0"/>
    </w:p>
    <w:p w:rsidR="004023B6" w:rsidRPr="00666230" w:rsidRDefault="00666230" w:rsidP="00C876DC">
      <w:pPr>
        <w:rPr>
          <w:rFonts w:ascii="Brush Script MT" w:hAnsi="Brush Script MT" w:cs="Arial"/>
          <w:b/>
          <w:sz w:val="36"/>
          <w:szCs w:val="36"/>
        </w:rPr>
      </w:pPr>
      <w:r w:rsidRPr="00666230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666230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8369E"/>
    <w:rsid w:val="001B0B03"/>
    <w:rsid w:val="00206A9D"/>
    <w:rsid w:val="002B7B88"/>
    <w:rsid w:val="002E4874"/>
    <w:rsid w:val="00401A6E"/>
    <w:rsid w:val="004023B6"/>
    <w:rsid w:val="0040591F"/>
    <w:rsid w:val="00435879"/>
    <w:rsid w:val="00457BAC"/>
    <w:rsid w:val="004A2793"/>
    <w:rsid w:val="004A290B"/>
    <w:rsid w:val="004B7A85"/>
    <w:rsid w:val="004D3AD2"/>
    <w:rsid w:val="004E3A8F"/>
    <w:rsid w:val="005C0072"/>
    <w:rsid w:val="005D49EB"/>
    <w:rsid w:val="00620556"/>
    <w:rsid w:val="00633187"/>
    <w:rsid w:val="00666230"/>
    <w:rsid w:val="0069179F"/>
    <w:rsid w:val="006C5E57"/>
    <w:rsid w:val="006D60FF"/>
    <w:rsid w:val="0077558E"/>
    <w:rsid w:val="007D7B6D"/>
    <w:rsid w:val="00876730"/>
    <w:rsid w:val="008D6534"/>
    <w:rsid w:val="00A12F7D"/>
    <w:rsid w:val="00A36459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B1A65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vssn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400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2724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2007-03-22T09:55:00Z</cp:lastPrinted>
  <dcterms:created xsi:type="dcterms:W3CDTF">2018-01-05T10:50:00Z</dcterms:created>
  <dcterms:modified xsi:type="dcterms:W3CDTF">2018-01-24T14:48:00Z</dcterms:modified>
</cp:coreProperties>
</file>