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5BCC" w14:textId="4BF1BF19" w:rsidR="00FC7B68" w:rsidRPr="00B424BE" w:rsidRDefault="00FC7B68" w:rsidP="00FC7B68">
      <w:pPr>
        <w:rPr>
          <w:rFonts w:ascii="Arial" w:hAnsi="Arial" w:cs="Arial"/>
          <w:b/>
          <w:bCs/>
          <w:color w:val="000000" w:themeColor="text1"/>
        </w:rPr>
      </w:pPr>
      <w:bookmarkStart w:id="0" w:name="_Hlk169876675"/>
      <w:r w:rsidRPr="00B424BE">
        <w:rPr>
          <w:rFonts w:ascii="Arial" w:hAnsi="Arial" w:cs="Arial"/>
          <w:b/>
          <w:bCs/>
          <w:color w:val="000000" w:themeColor="text1"/>
        </w:rPr>
        <w:t>FROM:</w:t>
      </w:r>
      <w:r w:rsidRPr="00B424BE">
        <w:rPr>
          <w:rFonts w:ascii="Arial" w:hAnsi="Arial" w:cs="Arial"/>
          <w:b/>
          <w:bCs/>
          <w:color w:val="000000" w:themeColor="text1"/>
        </w:rPr>
        <w:tab/>
        <w:t>PAUL MCKINNEY</w:t>
      </w:r>
      <w:r w:rsidRPr="00B424BE">
        <w:rPr>
          <w:rFonts w:ascii="Arial" w:hAnsi="Arial" w:cs="Arial"/>
          <w:b/>
          <w:bCs/>
          <w:color w:val="000000" w:themeColor="text1"/>
        </w:rPr>
        <w:tab/>
      </w:r>
      <w:r w:rsidRPr="00B424BE">
        <w:rPr>
          <w:rFonts w:ascii="Arial" w:hAnsi="Arial" w:cs="Arial"/>
          <w:b/>
          <w:bCs/>
          <w:color w:val="000000" w:themeColor="text1"/>
        </w:rPr>
        <w:tab/>
      </w:r>
      <w:r w:rsidRPr="00B424BE">
        <w:rPr>
          <w:rFonts w:ascii="Arial" w:hAnsi="Arial" w:cs="Arial"/>
          <w:b/>
          <w:bCs/>
          <w:color w:val="000000" w:themeColor="text1"/>
        </w:rPr>
        <w:tab/>
      </w:r>
      <w:r w:rsidRPr="00B424BE">
        <w:rPr>
          <w:rFonts w:ascii="Arial" w:hAnsi="Arial" w:cs="Arial"/>
          <w:b/>
          <w:bCs/>
          <w:color w:val="000000" w:themeColor="text1"/>
        </w:rPr>
        <w:tab/>
        <w:t xml:space="preserve">Ref: I/C </w:t>
      </w:r>
      <w:r w:rsidR="008A3B4F" w:rsidRPr="00B424BE">
        <w:rPr>
          <w:rFonts w:ascii="Arial" w:hAnsi="Arial" w:cs="Arial"/>
          <w:b/>
          <w:bCs/>
          <w:color w:val="000000" w:themeColor="text1"/>
        </w:rPr>
        <w:t>66</w:t>
      </w:r>
      <w:r w:rsidRPr="00B424BE">
        <w:rPr>
          <w:rFonts w:ascii="Arial" w:hAnsi="Arial" w:cs="Arial"/>
          <w:b/>
          <w:bCs/>
          <w:color w:val="000000" w:themeColor="text1"/>
        </w:rPr>
        <w:t>/24</w:t>
      </w:r>
    </w:p>
    <w:p w14:paraId="761792EC" w14:textId="77777777" w:rsidR="00FC7B68" w:rsidRPr="00B424BE" w:rsidRDefault="00FC7B68" w:rsidP="00FC7B68">
      <w:pPr>
        <w:rPr>
          <w:rFonts w:ascii="Arial" w:hAnsi="Arial" w:cs="Arial"/>
          <w:b/>
          <w:bCs/>
          <w:color w:val="000000" w:themeColor="text1"/>
        </w:rPr>
      </w:pPr>
    </w:p>
    <w:p w14:paraId="016C64A5" w14:textId="23B81CC2" w:rsidR="00FC7B68" w:rsidRPr="00B424BE" w:rsidRDefault="00FC7B68" w:rsidP="00FC7B68">
      <w:pPr>
        <w:rPr>
          <w:rFonts w:ascii="Arial" w:hAnsi="Arial" w:cs="Arial"/>
          <w:b/>
          <w:bCs/>
          <w:color w:val="000000" w:themeColor="text1"/>
        </w:rPr>
      </w:pPr>
      <w:r w:rsidRPr="00B424BE">
        <w:rPr>
          <w:rFonts w:ascii="Arial" w:hAnsi="Arial" w:cs="Arial"/>
          <w:b/>
          <w:bCs/>
          <w:color w:val="000000" w:themeColor="text1"/>
        </w:rPr>
        <w:t xml:space="preserve">DATE: </w:t>
      </w:r>
      <w:r w:rsidRPr="00B424BE">
        <w:rPr>
          <w:rFonts w:ascii="Arial" w:hAnsi="Arial" w:cs="Arial"/>
          <w:b/>
          <w:bCs/>
          <w:color w:val="000000" w:themeColor="text1"/>
        </w:rPr>
        <w:tab/>
      </w:r>
      <w:r w:rsidR="00B424BE" w:rsidRPr="00B424BE">
        <w:rPr>
          <w:rFonts w:ascii="Arial" w:hAnsi="Arial" w:cs="Arial"/>
          <w:b/>
          <w:bCs/>
          <w:color w:val="000000" w:themeColor="text1"/>
        </w:rPr>
        <w:t>19 NOVEMBER</w:t>
      </w:r>
      <w:r w:rsidRPr="00B424BE">
        <w:rPr>
          <w:rFonts w:ascii="Arial" w:hAnsi="Arial" w:cs="Arial"/>
          <w:b/>
          <w:bCs/>
          <w:color w:val="000000" w:themeColor="text1"/>
        </w:rPr>
        <w:t xml:space="preserve"> 2024</w:t>
      </w:r>
    </w:p>
    <w:p w14:paraId="365DB9A0" w14:textId="77777777" w:rsidR="00FC7B68" w:rsidRPr="00B424BE" w:rsidRDefault="00FC7B68" w:rsidP="00FC7B68">
      <w:pPr>
        <w:ind w:left="-360" w:firstLine="360"/>
        <w:rPr>
          <w:rFonts w:ascii="Arial" w:hAnsi="Arial" w:cs="Arial"/>
          <w:b/>
          <w:bCs/>
          <w:color w:val="000000" w:themeColor="text1"/>
        </w:rPr>
      </w:pPr>
    </w:p>
    <w:p w14:paraId="44A704FE" w14:textId="77777777" w:rsidR="00FC7B68" w:rsidRPr="00B424BE" w:rsidRDefault="00FC7B68" w:rsidP="00FC7B68">
      <w:pPr>
        <w:rPr>
          <w:rFonts w:ascii="Arial" w:hAnsi="Arial" w:cs="Arial"/>
          <w:b/>
          <w:bCs/>
          <w:color w:val="000000" w:themeColor="text1"/>
        </w:rPr>
      </w:pPr>
      <w:r w:rsidRPr="00B424BE">
        <w:rPr>
          <w:rFonts w:ascii="Arial" w:hAnsi="Arial" w:cs="Arial"/>
          <w:b/>
          <w:bCs/>
          <w:color w:val="000000" w:themeColor="text1"/>
        </w:rPr>
        <w:t>TO:</w:t>
      </w:r>
      <w:r w:rsidRPr="00B424BE">
        <w:rPr>
          <w:rFonts w:ascii="Arial" w:hAnsi="Arial" w:cs="Arial"/>
          <w:b/>
          <w:bCs/>
          <w:color w:val="000000" w:themeColor="text1"/>
        </w:rPr>
        <w:tab/>
      </w:r>
      <w:r w:rsidRPr="00B424BE">
        <w:rPr>
          <w:rFonts w:ascii="Arial" w:hAnsi="Arial" w:cs="Arial"/>
          <w:b/>
          <w:bCs/>
          <w:color w:val="000000" w:themeColor="text1"/>
        </w:rPr>
        <w:tab/>
        <w:t xml:space="preserve">INTERCHANGE MEMBERS </w:t>
      </w:r>
    </w:p>
    <w:p w14:paraId="56776FB8" w14:textId="77777777" w:rsidR="00FC7B68" w:rsidRPr="00B424BE" w:rsidRDefault="00FC7B68" w:rsidP="00FC7B68">
      <w:pPr>
        <w:rPr>
          <w:rFonts w:ascii="Arial" w:hAnsi="Arial" w:cs="Arial"/>
          <w:color w:val="000000" w:themeColor="text1"/>
        </w:rPr>
      </w:pPr>
    </w:p>
    <w:p w14:paraId="3F05D1D1" w14:textId="77777777" w:rsidR="00FC7B68" w:rsidRPr="00B424BE" w:rsidRDefault="00FC7B68" w:rsidP="00FC7B68">
      <w:pPr>
        <w:keepNext/>
        <w:jc w:val="center"/>
        <w:outlineLvl w:val="0"/>
        <w:rPr>
          <w:rFonts w:ascii="Arial" w:hAnsi="Arial" w:cs="Arial"/>
          <w:b/>
          <w:bCs/>
          <w:color w:val="000000" w:themeColor="text1"/>
        </w:rPr>
      </w:pPr>
      <w:r w:rsidRPr="00B424BE">
        <w:rPr>
          <w:rFonts w:ascii="Arial" w:hAnsi="Arial" w:cs="Arial"/>
          <w:b/>
          <w:bCs/>
          <w:color w:val="000000" w:themeColor="text1"/>
        </w:rPr>
        <w:t xml:space="preserve">Secondment Opportunity with </w:t>
      </w:r>
    </w:p>
    <w:p w14:paraId="5D4F0EF3" w14:textId="77777777" w:rsidR="00FC7B68" w:rsidRPr="00B424BE" w:rsidRDefault="00FC7B68" w:rsidP="00FC7B68">
      <w:pPr>
        <w:rPr>
          <w:color w:val="000000" w:themeColor="text1"/>
        </w:rPr>
      </w:pPr>
    </w:p>
    <w:p w14:paraId="3CFD59D1" w14:textId="77777777" w:rsidR="00FC7B68" w:rsidRPr="00B424BE" w:rsidRDefault="00FC7B68" w:rsidP="00FC7B68">
      <w:pPr>
        <w:jc w:val="center"/>
        <w:rPr>
          <w:rFonts w:ascii="Arial" w:hAnsi="Arial" w:cs="Arial"/>
          <w:b/>
          <w:color w:val="000000" w:themeColor="text1"/>
          <w:sz w:val="28"/>
          <w:szCs w:val="28"/>
        </w:rPr>
      </w:pPr>
      <w:r w:rsidRPr="00B424BE">
        <w:rPr>
          <w:rFonts w:ascii="Arial" w:hAnsi="Arial" w:cs="Arial"/>
          <w:b/>
          <w:color w:val="000000" w:themeColor="text1"/>
          <w:sz w:val="28"/>
          <w:szCs w:val="28"/>
        </w:rPr>
        <w:t>THE NI HOUSING EXECUTIVE (NIHE)</w:t>
      </w:r>
    </w:p>
    <w:p w14:paraId="5E6B8316" w14:textId="77777777" w:rsidR="00FC7B68" w:rsidRPr="00B424BE" w:rsidRDefault="00FC7B68" w:rsidP="00FC7B68">
      <w:pPr>
        <w:jc w:val="center"/>
        <w:rPr>
          <w:rFonts w:ascii="Arial" w:hAnsi="Arial" w:cs="Arial"/>
          <w:b/>
          <w:color w:val="000000" w:themeColor="text1"/>
        </w:rPr>
      </w:pPr>
    </w:p>
    <w:p w14:paraId="5229DC77" w14:textId="77777777" w:rsidR="00FC7B68" w:rsidRPr="00B424BE" w:rsidRDefault="00FC7B68" w:rsidP="00FC7B68">
      <w:pPr>
        <w:tabs>
          <w:tab w:val="left" w:pos="142"/>
        </w:tabs>
        <w:jc w:val="center"/>
        <w:rPr>
          <w:b/>
          <w:bCs/>
          <w:caps/>
          <w:color w:val="000000" w:themeColor="text1"/>
          <w:sz w:val="32"/>
          <w:szCs w:val="32"/>
        </w:rPr>
      </w:pPr>
      <w:bookmarkStart w:id="1" w:name="_Hlk164872022"/>
      <w:r w:rsidRPr="00B424BE">
        <w:rPr>
          <w:b/>
          <w:bCs/>
          <w:caps/>
          <w:color w:val="000000" w:themeColor="text1"/>
          <w:sz w:val="32"/>
          <w:szCs w:val="32"/>
        </w:rPr>
        <w:t xml:space="preserve">HR Business Partner </w:t>
      </w:r>
    </w:p>
    <w:bookmarkEnd w:id="0"/>
    <w:bookmarkEnd w:id="1"/>
    <w:p w14:paraId="62A995B6" w14:textId="77777777" w:rsidR="00FC7B68" w:rsidRPr="00B424BE" w:rsidRDefault="00FC7B68" w:rsidP="00FC7B68">
      <w:pPr>
        <w:tabs>
          <w:tab w:val="left" w:pos="142"/>
        </w:tabs>
        <w:jc w:val="center"/>
        <w:rPr>
          <w:rFonts w:ascii="Arial" w:hAnsi="Arial" w:cs="Arial"/>
          <w:b/>
          <w:bCs/>
          <w:color w:val="000000" w:themeColor="text1"/>
          <w:sz w:val="32"/>
          <w:szCs w:val="32"/>
        </w:rPr>
      </w:pPr>
    </w:p>
    <w:p w14:paraId="1EE15F28" w14:textId="77777777" w:rsidR="00FC7B68" w:rsidRPr="00B424BE" w:rsidRDefault="00FC7B68" w:rsidP="00FC7B68">
      <w:pPr>
        <w:numPr>
          <w:ilvl w:val="0"/>
          <w:numId w:val="1"/>
        </w:numPr>
        <w:tabs>
          <w:tab w:val="clear" w:pos="1080"/>
          <w:tab w:val="left" w:pos="142"/>
          <w:tab w:val="num" w:pos="360"/>
          <w:tab w:val="num" w:pos="426"/>
        </w:tabs>
        <w:ind w:left="426" w:hanging="426"/>
        <w:rPr>
          <w:rFonts w:ascii="Arial" w:hAnsi="Arial" w:cs="Arial"/>
          <w:color w:val="000000" w:themeColor="text1"/>
        </w:rPr>
      </w:pPr>
      <w:r w:rsidRPr="00B424BE">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70C348F" w14:textId="77777777" w:rsidR="00FC7B68" w:rsidRPr="00B424BE" w:rsidRDefault="00FC7B68" w:rsidP="00FC7B68">
      <w:pPr>
        <w:tabs>
          <w:tab w:val="left" w:pos="142"/>
        </w:tabs>
        <w:rPr>
          <w:rFonts w:ascii="Arial" w:hAnsi="Arial" w:cs="Arial"/>
          <w:color w:val="000000" w:themeColor="text1"/>
          <w:u w:val="single"/>
        </w:rPr>
      </w:pPr>
    </w:p>
    <w:p w14:paraId="3A49202D" w14:textId="77777777" w:rsidR="00FC7B68" w:rsidRPr="00B424BE" w:rsidRDefault="00FC7B68" w:rsidP="00FC7B68">
      <w:pPr>
        <w:tabs>
          <w:tab w:val="left" w:pos="142"/>
        </w:tabs>
        <w:ind w:firstLine="426"/>
        <w:rPr>
          <w:rFonts w:ascii="Arial" w:hAnsi="Arial" w:cs="Arial"/>
          <w:color w:val="000000" w:themeColor="text1"/>
          <w:u w:val="single"/>
        </w:rPr>
      </w:pPr>
      <w:r w:rsidRPr="00B424BE">
        <w:rPr>
          <w:rFonts w:ascii="Arial" w:hAnsi="Arial" w:cs="Arial"/>
          <w:color w:val="000000" w:themeColor="text1"/>
          <w:u w:val="single"/>
        </w:rPr>
        <w:t>Eligibility</w:t>
      </w:r>
    </w:p>
    <w:p w14:paraId="22642A1A" w14:textId="77777777" w:rsidR="00FC7B68" w:rsidRPr="00B424BE" w:rsidRDefault="00FC7B68" w:rsidP="00FC7B68">
      <w:pPr>
        <w:numPr>
          <w:ilvl w:val="0"/>
          <w:numId w:val="1"/>
        </w:numPr>
        <w:tabs>
          <w:tab w:val="clear" w:pos="1080"/>
          <w:tab w:val="left" w:pos="142"/>
          <w:tab w:val="num" w:pos="426"/>
        </w:tabs>
        <w:ind w:left="426" w:hanging="426"/>
        <w:rPr>
          <w:rFonts w:ascii="Arial" w:hAnsi="Arial" w:cs="Arial"/>
          <w:color w:val="000000" w:themeColor="text1"/>
        </w:rPr>
      </w:pPr>
      <w:r w:rsidRPr="00B424BE">
        <w:rPr>
          <w:rFonts w:ascii="Arial" w:hAnsi="Arial" w:cs="Arial"/>
          <w:color w:val="000000" w:themeColor="text1"/>
          <w:szCs w:val="27"/>
        </w:rPr>
        <w:t xml:space="preserve">The </w:t>
      </w:r>
      <w:r w:rsidRPr="00B424BE">
        <w:rPr>
          <w:rFonts w:ascii="Arial" w:hAnsi="Arial" w:cs="Arial"/>
          <w:color w:val="000000" w:themeColor="text1"/>
        </w:rPr>
        <w:t xml:space="preserve">opportunity is aimed at individuals at middle management level who have the relevant skills and experience to undertake the duties outlined. </w:t>
      </w:r>
    </w:p>
    <w:p w14:paraId="77AFF36B" w14:textId="77777777" w:rsidR="00FC7B68" w:rsidRPr="00B424BE" w:rsidRDefault="00FC7B68" w:rsidP="00FC7B68">
      <w:pPr>
        <w:ind w:left="426"/>
        <w:rPr>
          <w:rFonts w:ascii="Arial" w:hAnsi="Arial" w:cs="Arial"/>
          <w:color w:val="000000" w:themeColor="text1"/>
        </w:rPr>
      </w:pPr>
    </w:p>
    <w:p w14:paraId="341A571E" w14:textId="77777777" w:rsidR="00FC7B68" w:rsidRPr="00B424BE" w:rsidRDefault="00FC7B68" w:rsidP="00FC7B68">
      <w:pPr>
        <w:ind w:left="426"/>
        <w:rPr>
          <w:rFonts w:ascii="Arial" w:hAnsi="Arial" w:cs="Arial"/>
          <w:color w:val="000000" w:themeColor="text1"/>
        </w:rPr>
      </w:pPr>
      <w:r w:rsidRPr="00B424BE">
        <w:rPr>
          <w:rFonts w:ascii="Arial" w:hAnsi="Arial" w:cs="Arial"/>
          <w:color w:val="000000" w:themeColor="text1"/>
          <w:u w:val="single"/>
        </w:rPr>
        <w:t>Salary</w:t>
      </w:r>
    </w:p>
    <w:p w14:paraId="718CEE7D" w14:textId="1DF99A2A" w:rsidR="00FC7B68" w:rsidRPr="00B424BE" w:rsidRDefault="00FC7B68" w:rsidP="00FC7B68">
      <w:pPr>
        <w:numPr>
          <w:ilvl w:val="0"/>
          <w:numId w:val="1"/>
        </w:numPr>
        <w:tabs>
          <w:tab w:val="clear" w:pos="1080"/>
          <w:tab w:val="num" w:pos="0"/>
          <w:tab w:val="num" w:pos="426"/>
        </w:tabs>
        <w:ind w:left="426" w:hanging="426"/>
        <w:rPr>
          <w:rFonts w:ascii="Arial" w:hAnsi="Arial" w:cs="Arial"/>
          <w:color w:val="000000" w:themeColor="text1"/>
        </w:rPr>
      </w:pPr>
      <w:r w:rsidRPr="00B424BE">
        <w:rPr>
          <w:rFonts w:ascii="Arial" w:hAnsi="Arial" w:cs="Arial"/>
          <w:color w:val="000000" w:themeColor="text1"/>
        </w:rPr>
        <w:t xml:space="preserve">The Housing Executive will meet salary and associated costs.  The salary range is: </w:t>
      </w:r>
      <w:r w:rsidR="00B424BE" w:rsidRPr="00B424BE">
        <w:rPr>
          <w:rFonts w:ascii="Arial" w:hAnsi="Arial" w:cs="Arial"/>
          <w:color w:val="000000" w:themeColor="text1"/>
        </w:rPr>
        <w:t xml:space="preserve">£42,403 - £48,474 </w:t>
      </w:r>
      <w:r w:rsidRPr="00B424BE">
        <w:rPr>
          <w:rFonts w:ascii="Arial" w:hAnsi="Arial" w:cs="Arial"/>
          <w:color w:val="000000" w:themeColor="text1"/>
        </w:rPr>
        <w:t>per annum.</w:t>
      </w:r>
    </w:p>
    <w:p w14:paraId="46A63462" w14:textId="77777777" w:rsidR="00FC7B68" w:rsidRPr="00B424BE" w:rsidRDefault="00FC7B68" w:rsidP="00FC7B68">
      <w:pPr>
        <w:rPr>
          <w:rFonts w:ascii="Arial" w:hAnsi="Arial" w:cs="Arial"/>
          <w:color w:val="000000" w:themeColor="text1"/>
          <w:szCs w:val="27"/>
        </w:rPr>
      </w:pPr>
    </w:p>
    <w:p w14:paraId="713480EB" w14:textId="77777777" w:rsidR="00FC7B68" w:rsidRPr="00B424BE" w:rsidRDefault="00FC7B68" w:rsidP="00FC7B68">
      <w:pPr>
        <w:ind w:firstLine="426"/>
        <w:rPr>
          <w:rFonts w:ascii="Arial" w:hAnsi="Arial" w:cs="Arial"/>
          <w:color w:val="000000" w:themeColor="text1"/>
          <w:szCs w:val="27"/>
        </w:rPr>
      </w:pPr>
      <w:bookmarkStart w:id="2" w:name="_Hlk121212841"/>
      <w:bookmarkStart w:id="3" w:name="_Hlk169876908"/>
      <w:r w:rsidRPr="00B424BE">
        <w:rPr>
          <w:rFonts w:ascii="Arial" w:hAnsi="Arial" w:cs="Arial"/>
          <w:color w:val="000000" w:themeColor="text1"/>
          <w:szCs w:val="27"/>
          <w:u w:val="single"/>
        </w:rPr>
        <w:t>Duration</w:t>
      </w:r>
    </w:p>
    <w:p w14:paraId="0642B81A" w14:textId="588E0A82" w:rsidR="00FC7B68" w:rsidRPr="00B424BE" w:rsidRDefault="00FC7B68" w:rsidP="00FC7B68">
      <w:pPr>
        <w:numPr>
          <w:ilvl w:val="0"/>
          <w:numId w:val="1"/>
        </w:numPr>
        <w:tabs>
          <w:tab w:val="clear" w:pos="1080"/>
          <w:tab w:val="num" w:pos="0"/>
          <w:tab w:val="num" w:pos="426"/>
        </w:tabs>
        <w:ind w:left="426" w:hanging="426"/>
        <w:rPr>
          <w:rFonts w:ascii="Arial" w:hAnsi="Arial" w:cs="Arial"/>
          <w:color w:val="000000" w:themeColor="text1"/>
          <w:szCs w:val="27"/>
        </w:rPr>
      </w:pPr>
      <w:r w:rsidRPr="00B424BE">
        <w:rPr>
          <w:rFonts w:ascii="Arial" w:hAnsi="Arial" w:cs="Arial"/>
          <w:color w:val="000000" w:themeColor="text1"/>
          <w:szCs w:val="27"/>
        </w:rPr>
        <w:t xml:space="preserve">This opportunity will be for a period of 12 months, with the possibility of an extension subject to the agreement of all parties and with a preferred start date </w:t>
      </w:r>
      <w:r w:rsidR="00B424BE" w:rsidRPr="00B424BE">
        <w:rPr>
          <w:rFonts w:ascii="Arial" w:hAnsi="Arial" w:cs="Arial"/>
          <w:color w:val="000000" w:themeColor="text1"/>
          <w:szCs w:val="27"/>
        </w:rPr>
        <w:t>of 01</w:t>
      </w:r>
      <w:r w:rsidR="00C357B1" w:rsidRPr="00B424BE">
        <w:rPr>
          <w:rFonts w:ascii="Arial" w:hAnsi="Arial" w:cs="Arial"/>
          <w:color w:val="000000" w:themeColor="text1"/>
          <w:szCs w:val="27"/>
        </w:rPr>
        <w:t xml:space="preserve"> </w:t>
      </w:r>
      <w:r w:rsidR="00B424BE" w:rsidRPr="00B424BE">
        <w:rPr>
          <w:rFonts w:ascii="Arial" w:hAnsi="Arial" w:cs="Arial"/>
          <w:color w:val="000000" w:themeColor="text1"/>
          <w:szCs w:val="27"/>
        </w:rPr>
        <w:t>January</w:t>
      </w:r>
      <w:r w:rsidRPr="00B424BE">
        <w:rPr>
          <w:rFonts w:ascii="Arial" w:hAnsi="Arial" w:cs="Arial"/>
          <w:color w:val="000000" w:themeColor="text1"/>
          <w:szCs w:val="27"/>
        </w:rPr>
        <w:t xml:space="preserve"> 202</w:t>
      </w:r>
      <w:r w:rsidR="00B424BE" w:rsidRPr="00B424BE">
        <w:rPr>
          <w:rFonts w:ascii="Arial" w:hAnsi="Arial" w:cs="Arial"/>
          <w:color w:val="000000" w:themeColor="text1"/>
          <w:szCs w:val="27"/>
        </w:rPr>
        <w:t>5</w:t>
      </w:r>
      <w:r w:rsidRPr="00B424BE">
        <w:rPr>
          <w:rFonts w:ascii="Arial" w:hAnsi="Arial" w:cs="Arial"/>
          <w:color w:val="000000" w:themeColor="text1"/>
          <w:szCs w:val="27"/>
        </w:rPr>
        <w:t>.</w:t>
      </w:r>
    </w:p>
    <w:p w14:paraId="489D7352" w14:textId="77777777" w:rsidR="00FC7B68" w:rsidRPr="00B424BE" w:rsidRDefault="00FC7B68" w:rsidP="00FC7B68">
      <w:pPr>
        <w:rPr>
          <w:rFonts w:ascii="Arial" w:hAnsi="Arial" w:cs="Arial"/>
          <w:color w:val="000000" w:themeColor="text1"/>
          <w:szCs w:val="27"/>
          <w:u w:val="single"/>
        </w:rPr>
      </w:pPr>
    </w:p>
    <w:p w14:paraId="5B5DDB44" w14:textId="77777777" w:rsidR="00FC7B68" w:rsidRPr="00B424BE" w:rsidRDefault="00FC7B68" w:rsidP="00FC7B68">
      <w:pPr>
        <w:ind w:firstLine="426"/>
        <w:rPr>
          <w:rFonts w:ascii="Arial" w:hAnsi="Arial" w:cs="Arial"/>
          <w:color w:val="000000" w:themeColor="text1"/>
          <w:szCs w:val="27"/>
          <w:u w:val="single"/>
        </w:rPr>
      </w:pPr>
      <w:r w:rsidRPr="00B424BE">
        <w:rPr>
          <w:rFonts w:ascii="Arial" w:hAnsi="Arial" w:cs="Arial"/>
          <w:color w:val="000000" w:themeColor="text1"/>
          <w:szCs w:val="27"/>
          <w:u w:val="single"/>
        </w:rPr>
        <w:t>Location</w:t>
      </w:r>
    </w:p>
    <w:p w14:paraId="3AB1AEAC" w14:textId="77777777" w:rsidR="00FC7B68" w:rsidRPr="00B424BE" w:rsidRDefault="00FC7B68" w:rsidP="00FC7B68">
      <w:pPr>
        <w:numPr>
          <w:ilvl w:val="0"/>
          <w:numId w:val="1"/>
        </w:numPr>
        <w:tabs>
          <w:tab w:val="clear" w:pos="1080"/>
          <w:tab w:val="num" w:pos="0"/>
          <w:tab w:val="num" w:pos="426"/>
        </w:tabs>
        <w:ind w:left="426" w:hanging="426"/>
        <w:rPr>
          <w:rFonts w:ascii="Arial" w:hAnsi="Arial" w:cs="Arial"/>
          <w:color w:val="000000" w:themeColor="text1"/>
        </w:rPr>
      </w:pPr>
      <w:bookmarkStart w:id="4" w:name="_Hlk133426365"/>
      <w:bookmarkEnd w:id="2"/>
      <w:r w:rsidRPr="00B424BE">
        <w:rPr>
          <w:rFonts w:ascii="Arial" w:hAnsi="Arial" w:cs="Arial"/>
          <w:color w:val="000000" w:themeColor="text1"/>
          <w:lang w:val="en-US"/>
        </w:rPr>
        <w:t xml:space="preserve">The successful candidate will be based at </w:t>
      </w:r>
      <w:r w:rsidRPr="00B424BE">
        <w:rPr>
          <w:rFonts w:ascii="Arial" w:hAnsi="Arial" w:cs="Arial"/>
          <w:color w:val="000000" w:themeColor="text1"/>
        </w:rPr>
        <w:t>The Housing Centre, 2 Adelaide Street, Belfast BT2 8PB.</w:t>
      </w:r>
    </w:p>
    <w:bookmarkEnd w:id="3"/>
    <w:bookmarkEnd w:id="4"/>
    <w:p w14:paraId="4D86D6B3" w14:textId="77777777" w:rsidR="00FC7B68" w:rsidRPr="00B424BE" w:rsidRDefault="00FC7B68" w:rsidP="00FC7B68">
      <w:pPr>
        <w:tabs>
          <w:tab w:val="num" w:pos="426"/>
        </w:tabs>
        <w:ind w:left="426"/>
        <w:rPr>
          <w:rFonts w:ascii="Arial" w:hAnsi="Arial" w:cs="Arial"/>
          <w:color w:val="000000" w:themeColor="text1"/>
        </w:rPr>
      </w:pPr>
    </w:p>
    <w:p w14:paraId="48E75F2D" w14:textId="77777777" w:rsidR="00FC7B68" w:rsidRPr="00B424BE" w:rsidRDefault="00FC7B68" w:rsidP="00FC7B68">
      <w:pPr>
        <w:ind w:left="426"/>
        <w:rPr>
          <w:rFonts w:ascii="Arial" w:hAnsi="Arial" w:cs="Arial"/>
          <w:color w:val="000000" w:themeColor="text1"/>
          <w:szCs w:val="27"/>
          <w:u w:val="single"/>
        </w:rPr>
      </w:pPr>
      <w:r w:rsidRPr="00B424BE">
        <w:rPr>
          <w:rFonts w:ascii="Arial" w:hAnsi="Arial" w:cs="Arial"/>
          <w:color w:val="000000" w:themeColor="text1"/>
          <w:szCs w:val="27"/>
          <w:u w:val="single"/>
        </w:rPr>
        <w:t>Authorisation</w:t>
      </w:r>
    </w:p>
    <w:p w14:paraId="6F3B2C7E" w14:textId="77777777" w:rsidR="00FC7B68" w:rsidRPr="00B424BE" w:rsidRDefault="00FC7B68" w:rsidP="00FC7B68">
      <w:pPr>
        <w:numPr>
          <w:ilvl w:val="0"/>
          <w:numId w:val="1"/>
        </w:numPr>
        <w:tabs>
          <w:tab w:val="clear" w:pos="1080"/>
          <w:tab w:val="num" w:pos="426"/>
        </w:tabs>
        <w:ind w:left="426" w:hanging="426"/>
        <w:rPr>
          <w:rFonts w:ascii="Arial" w:hAnsi="Arial" w:cs="Arial"/>
          <w:color w:val="000000" w:themeColor="text1"/>
        </w:rPr>
      </w:pPr>
      <w:r w:rsidRPr="00B424BE">
        <w:rPr>
          <w:rFonts w:ascii="Arial" w:hAnsi="Arial" w:cs="Arial"/>
          <w:color w:val="000000" w:themeColor="text1"/>
        </w:rPr>
        <w:t xml:space="preserve">All applications </w:t>
      </w:r>
      <w:r w:rsidRPr="00B424BE">
        <w:rPr>
          <w:rFonts w:ascii="Arial" w:hAnsi="Arial" w:cs="Arial"/>
          <w:b/>
          <w:color w:val="000000" w:themeColor="text1"/>
        </w:rPr>
        <w:t>MUST</w:t>
      </w:r>
      <w:r w:rsidRPr="00B424BE">
        <w:rPr>
          <w:rFonts w:ascii="Arial" w:hAnsi="Arial" w:cs="Arial"/>
          <w:color w:val="000000" w:themeColor="text1"/>
        </w:rPr>
        <w:t xml:space="preserve"> be accompanied by authorisation from both your Line Manager </w:t>
      </w:r>
      <w:r w:rsidRPr="00B424BE">
        <w:rPr>
          <w:rFonts w:ascii="Arial" w:hAnsi="Arial" w:cs="Arial"/>
          <w:b/>
          <w:color w:val="000000" w:themeColor="text1"/>
        </w:rPr>
        <w:t>and</w:t>
      </w:r>
      <w:r w:rsidRPr="00B424BE">
        <w:rPr>
          <w:rFonts w:ascii="Arial" w:hAnsi="Arial" w:cs="Arial"/>
          <w:color w:val="000000" w:themeColor="text1"/>
        </w:rPr>
        <w:t xml:space="preserve"> Interchange Manager, and confirmation that your parent organisation is willing to release you if successful.</w:t>
      </w:r>
    </w:p>
    <w:p w14:paraId="4C26D43C" w14:textId="77777777" w:rsidR="00FC7B68" w:rsidRPr="00B424BE" w:rsidRDefault="00FC7B68" w:rsidP="00FC7B68">
      <w:pPr>
        <w:tabs>
          <w:tab w:val="num" w:pos="1080"/>
        </w:tabs>
        <w:rPr>
          <w:rFonts w:ascii="Arial" w:hAnsi="Arial" w:cs="Arial"/>
          <w:b/>
          <w:color w:val="000000" w:themeColor="text1"/>
          <w:szCs w:val="27"/>
        </w:rPr>
      </w:pPr>
    </w:p>
    <w:p w14:paraId="08A8E262" w14:textId="77777777" w:rsidR="00FC7B68" w:rsidRPr="00B424BE" w:rsidRDefault="00FC7B68" w:rsidP="00FC7B68">
      <w:pPr>
        <w:ind w:firstLine="426"/>
        <w:rPr>
          <w:rFonts w:ascii="Arial" w:hAnsi="Arial" w:cs="Arial"/>
          <w:color w:val="000000" w:themeColor="text1"/>
          <w:szCs w:val="27"/>
        </w:rPr>
      </w:pPr>
      <w:r w:rsidRPr="00B424BE">
        <w:rPr>
          <w:rFonts w:ascii="Arial" w:hAnsi="Arial" w:cs="Arial"/>
          <w:color w:val="000000" w:themeColor="text1"/>
          <w:szCs w:val="27"/>
          <w:u w:val="single"/>
        </w:rPr>
        <w:t xml:space="preserve">How to apply (process for </w:t>
      </w:r>
      <w:r w:rsidRPr="00B424BE">
        <w:rPr>
          <w:rFonts w:ascii="Arial" w:hAnsi="Arial" w:cs="Arial"/>
          <w:b/>
          <w:color w:val="000000" w:themeColor="text1"/>
          <w:szCs w:val="27"/>
          <w:u w:val="single"/>
        </w:rPr>
        <w:t>non</w:t>
      </w:r>
      <w:r w:rsidRPr="00B424BE">
        <w:rPr>
          <w:rFonts w:ascii="Arial" w:hAnsi="Arial" w:cs="Arial"/>
          <w:color w:val="000000" w:themeColor="text1"/>
          <w:szCs w:val="27"/>
          <w:u w:val="single"/>
        </w:rPr>
        <w:t>-NI Civil Service organisations)</w:t>
      </w:r>
    </w:p>
    <w:p w14:paraId="5201823F" w14:textId="20CA25DD" w:rsidR="00FC7B68" w:rsidRPr="00B424BE" w:rsidRDefault="00FC7B68" w:rsidP="00FC7B68">
      <w:pPr>
        <w:numPr>
          <w:ilvl w:val="0"/>
          <w:numId w:val="1"/>
        </w:numPr>
        <w:tabs>
          <w:tab w:val="clear" w:pos="1080"/>
          <w:tab w:val="num" w:pos="426"/>
        </w:tabs>
        <w:ind w:left="426" w:hanging="426"/>
        <w:rPr>
          <w:rFonts w:ascii="Arial" w:hAnsi="Arial" w:cs="Arial"/>
          <w:color w:val="000000" w:themeColor="text1"/>
        </w:rPr>
      </w:pPr>
      <w:r w:rsidRPr="00B424BE">
        <w:rPr>
          <w:rFonts w:ascii="Arial" w:hAnsi="Arial" w:cs="Arial"/>
          <w:color w:val="000000" w:themeColor="text1"/>
          <w:szCs w:val="27"/>
        </w:rPr>
        <w:t xml:space="preserve">Interested staff should complete a candidate proforma, available at </w:t>
      </w:r>
      <w:hyperlink r:id="rId8" w:history="1">
        <w:r w:rsidRPr="00B424BE">
          <w:rPr>
            <w:rStyle w:val="Hyperlink"/>
            <w:rFonts w:ascii="Arial" w:hAnsi="Arial" w:cs="Arial"/>
            <w:color w:val="000000" w:themeColor="text1"/>
            <w:szCs w:val="27"/>
          </w:rPr>
          <w:t>www.interchangeni.org.uk</w:t>
        </w:r>
      </w:hyperlink>
      <w:r w:rsidRPr="00B424BE">
        <w:rPr>
          <w:rFonts w:ascii="Arial" w:hAnsi="Arial" w:cs="Arial"/>
          <w:color w:val="000000" w:themeColor="text1"/>
          <w:szCs w:val="27"/>
        </w:rPr>
        <w:t xml:space="preserve"> and return it to the Interchange Secretariat at: </w:t>
      </w:r>
      <w:hyperlink r:id="rId9" w:history="1">
        <w:r w:rsidRPr="00B424BE">
          <w:rPr>
            <w:rStyle w:val="Hyperlink"/>
            <w:rFonts w:ascii="Arial" w:hAnsi="Arial" w:cs="Arial"/>
            <w:color w:val="000000" w:themeColor="text1"/>
            <w:szCs w:val="27"/>
          </w:rPr>
          <w:t>interchangesecretariat@finance-ni.gov.uk</w:t>
        </w:r>
      </w:hyperlink>
      <w:r w:rsidRPr="00B424BE">
        <w:rPr>
          <w:rFonts w:ascii="Arial" w:hAnsi="Arial" w:cs="Arial"/>
          <w:color w:val="000000" w:themeColor="text1"/>
          <w:szCs w:val="27"/>
        </w:rPr>
        <w:t xml:space="preserve"> by </w:t>
      </w:r>
      <w:r w:rsidRPr="00B424BE">
        <w:rPr>
          <w:rFonts w:ascii="Arial" w:hAnsi="Arial" w:cs="Arial"/>
          <w:b/>
          <w:color w:val="000000" w:themeColor="text1"/>
          <w:szCs w:val="27"/>
        </w:rPr>
        <w:t xml:space="preserve">5.00pm </w:t>
      </w:r>
      <w:r w:rsidRPr="00B424BE">
        <w:rPr>
          <w:rFonts w:ascii="Arial" w:hAnsi="Arial" w:cs="Arial"/>
          <w:b/>
          <w:bCs/>
          <w:color w:val="000000" w:themeColor="text1"/>
          <w:szCs w:val="27"/>
        </w:rPr>
        <w:t xml:space="preserve">on </w:t>
      </w:r>
      <w:r w:rsidR="00B424BE" w:rsidRPr="00B424BE">
        <w:rPr>
          <w:rFonts w:ascii="Arial" w:hAnsi="Arial" w:cs="Arial"/>
          <w:b/>
          <w:bCs/>
          <w:color w:val="000000" w:themeColor="text1"/>
          <w:szCs w:val="27"/>
        </w:rPr>
        <w:t>Friday 29 November</w:t>
      </w:r>
      <w:r w:rsidRPr="00B424BE">
        <w:rPr>
          <w:rFonts w:ascii="Arial" w:hAnsi="Arial" w:cs="Arial"/>
          <w:b/>
          <w:bCs/>
          <w:color w:val="000000" w:themeColor="text1"/>
          <w:szCs w:val="27"/>
        </w:rPr>
        <w:t xml:space="preserve"> 2024;</w:t>
      </w:r>
      <w:r w:rsidRPr="00B424BE">
        <w:rPr>
          <w:rFonts w:ascii="Arial" w:hAnsi="Arial" w:cs="Arial"/>
          <w:bCs/>
          <w:color w:val="000000" w:themeColor="text1"/>
          <w:szCs w:val="27"/>
        </w:rPr>
        <w:t xml:space="preserve"> </w:t>
      </w:r>
      <w:r w:rsidRPr="00B424BE">
        <w:rPr>
          <w:rFonts w:ascii="Arial" w:hAnsi="Arial" w:cs="Arial"/>
          <w:color w:val="000000" w:themeColor="text1"/>
          <w:szCs w:val="27"/>
        </w:rPr>
        <w:t xml:space="preserve">otherwise I will assume a nil return.  </w:t>
      </w:r>
    </w:p>
    <w:p w14:paraId="1EEE9104" w14:textId="77777777" w:rsidR="00FC7B68" w:rsidRPr="00B424BE" w:rsidRDefault="00FC7B68" w:rsidP="00FC7B68">
      <w:pPr>
        <w:tabs>
          <w:tab w:val="num" w:pos="1080"/>
        </w:tabs>
        <w:ind w:left="426"/>
        <w:rPr>
          <w:rFonts w:ascii="Arial" w:hAnsi="Arial" w:cs="Arial"/>
          <w:color w:val="000000" w:themeColor="text1"/>
        </w:rPr>
      </w:pPr>
    </w:p>
    <w:p w14:paraId="413E1008" w14:textId="77777777" w:rsidR="00FC7B68" w:rsidRPr="00B424BE" w:rsidRDefault="00FC7B68" w:rsidP="00FC7B68">
      <w:pPr>
        <w:numPr>
          <w:ilvl w:val="0"/>
          <w:numId w:val="1"/>
        </w:numPr>
        <w:tabs>
          <w:tab w:val="clear" w:pos="1080"/>
          <w:tab w:val="num" w:pos="0"/>
          <w:tab w:val="num" w:pos="426"/>
        </w:tabs>
        <w:ind w:left="426" w:hanging="426"/>
        <w:rPr>
          <w:rFonts w:ascii="Arial" w:hAnsi="Arial" w:cs="Arial"/>
          <w:color w:val="000000" w:themeColor="text1"/>
        </w:rPr>
      </w:pPr>
      <w:r w:rsidRPr="00B424BE">
        <w:rPr>
          <w:rFonts w:ascii="Arial" w:hAnsi="Arial" w:cs="Arial"/>
          <w:color w:val="000000" w:themeColor="text1"/>
          <w:szCs w:val="27"/>
        </w:rPr>
        <w:t>Candidates should demonstrate in the proforma how they meet the requirements for the post.  This information may be used for shortlisting purposes.</w:t>
      </w:r>
    </w:p>
    <w:p w14:paraId="04F9EAFC" w14:textId="77777777" w:rsidR="00FC7B68" w:rsidRPr="00B424BE" w:rsidRDefault="00FC7B68" w:rsidP="00FC7B68">
      <w:pPr>
        <w:ind w:left="426"/>
        <w:rPr>
          <w:rFonts w:ascii="Arial" w:hAnsi="Arial" w:cs="Arial"/>
          <w:color w:val="000000" w:themeColor="text1"/>
          <w:u w:val="single"/>
        </w:rPr>
      </w:pPr>
    </w:p>
    <w:p w14:paraId="02B8847E" w14:textId="77777777" w:rsidR="00FC7B68" w:rsidRPr="00B424BE" w:rsidRDefault="00FC7B68" w:rsidP="00FC7B68">
      <w:pPr>
        <w:ind w:left="426"/>
        <w:rPr>
          <w:rFonts w:ascii="Arial" w:hAnsi="Arial" w:cs="Arial"/>
          <w:color w:val="000000" w:themeColor="text1"/>
          <w:u w:val="single"/>
        </w:rPr>
      </w:pPr>
    </w:p>
    <w:p w14:paraId="7BBF7910" w14:textId="77777777" w:rsidR="00FC7B68" w:rsidRPr="00B424BE" w:rsidRDefault="00FC7B68" w:rsidP="00FC7B68">
      <w:pPr>
        <w:ind w:left="426"/>
        <w:rPr>
          <w:rFonts w:ascii="Arial" w:hAnsi="Arial" w:cs="Arial"/>
          <w:color w:val="000000" w:themeColor="text1"/>
          <w:u w:val="single"/>
        </w:rPr>
      </w:pPr>
    </w:p>
    <w:p w14:paraId="7B9449DB" w14:textId="77777777" w:rsidR="00FC7B68" w:rsidRPr="00B424BE" w:rsidRDefault="00FC7B68" w:rsidP="00FC7B68">
      <w:pPr>
        <w:ind w:left="426"/>
        <w:rPr>
          <w:rFonts w:ascii="Arial" w:hAnsi="Arial" w:cs="Arial"/>
          <w:color w:val="000000" w:themeColor="text1"/>
          <w:u w:val="single"/>
        </w:rPr>
      </w:pPr>
      <w:r w:rsidRPr="00B424BE">
        <w:rPr>
          <w:rFonts w:ascii="Arial" w:hAnsi="Arial" w:cs="Arial"/>
          <w:color w:val="000000" w:themeColor="text1"/>
          <w:u w:val="single"/>
        </w:rPr>
        <w:lastRenderedPageBreak/>
        <w:t>GDPR</w:t>
      </w:r>
    </w:p>
    <w:p w14:paraId="02E24ED3" w14:textId="77777777" w:rsidR="00FC7B68" w:rsidRPr="00B424BE" w:rsidRDefault="00FC7B68" w:rsidP="00FC7B68">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B424B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424BE">
        <w:rPr>
          <w:rFonts w:ascii="Arial" w:hAnsi="Arial" w:cs="Arial"/>
          <w:color w:val="000000" w:themeColor="text1"/>
        </w:rPr>
        <w:t xml:space="preserve"> </w:t>
      </w:r>
    </w:p>
    <w:p w14:paraId="3EF6964C" w14:textId="77777777" w:rsidR="00FC7B68" w:rsidRPr="00B424BE" w:rsidRDefault="00FC7B68" w:rsidP="00FC7B68">
      <w:pPr>
        <w:rPr>
          <w:rFonts w:ascii="Arial" w:hAnsi="Arial" w:cs="Arial"/>
          <w:color w:val="000000" w:themeColor="text1"/>
        </w:rPr>
      </w:pPr>
    </w:p>
    <w:p w14:paraId="14F0AA72" w14:textId="77777777" w:rsidR="00FC7B68" w:rsidRPr="00B424BE" w:rsidRDefault="00FC7B68" w:rsidP="00FC7B68">
      <w:pPr>
        <w:ind w:left="426"/>
        <w:rPr>
          <w:rFonts w:ascii="Arial" w:hAnsi="Arial" w:cs="Arial"/>
          <w:color w:val="000000" w:themeColor="text1"/>
          <w:u w:val="single"/>
        </w:rPr>
      </w:pPr>
      <w:bookmarkStart w:id="5" w:name="_Hlk121212901"/>
      <w:r w:rsidRPr="00B424BE">
        <w:rPr>
          <w:rFonts w:ascii="Arial" w:hAnsi="Arial" w:cs="Arial"/>
          <w:color w:val="000000" w:themeColor="text1"/>
          <w:u w:val="single"/>
        </w:rPr>
        <w:t>Further information</w:t>
      </w:r>
    </w:p>
    <w:p w14:paraId="6FC790CE" w14:textId="77777777" w:rsidR="00FC7B68" w:rsidRPr="00B424BE" w:rsidRDefault="00FC7B68" w:rsidP="00FC7B68">
      <w:pPr>
        <w:tabs>
          <w:tab w:val="left" w:pos="1560"/>
        </w:tabs>
        <w:ind w:left="426" w:hanging="426"/>
        <w:rPr>
          <w:rFonts w:ascii="Arial" w:hAnsi="Arial" w:cs="Arial"/>
          <w:color w:val="000000" w:themeColor="text1"/>
          <w:u w:val="single"/>
        </w:rPr>
      </w:pPr>
      <w:r w:rsidRPr="00B424BE">
        <w:rPr>
          <w:rFonts w:ascii="Arial" w:hAnsi="Arial" w:cs="Arial"/>
          <w:color w:val="000000" w:themeColor="text1"/>
          <w:szCs w:val="27"/>
        </w:rPr>
        <w:t xml:space="preserve">10. </w:t>
      </w:r>
      <w:bookmarkStart w:id="6" w:name="_Hlk164872807"/>
      <w:bookmarkEnd w:id="5"/>
      <w:r w:rsidRPr="00B424BE">
        <w:rPr>
          <w:rFonts w:ascii="Arial" w:hAnsi="Arial" w:cs="Arial"/>
          <w:color w:val="000000" w:themeColor="text1"/>
          <w:szCs w:val="27"/>
        </w:rPr>
        <w:t>Fo</w:t>
      </w:r>
      <w:r w:rsidRPr="00B424BE">
        <w:rPr>
          <w:rFonts w:ascii="Arial" w:hAnsi="Arial" w:cs="Arial"/>
          <w:color w:val="000000" w:themeColor="text1"/>
          <w:lang w:val="en-US"/>
        </w:rPr>
        <w:t xml:space="preserve">r further information about the post please contact Katie Dowds by email at: </w:t>
      </w:r>
      <w:hyperlink r:id="rId10" w:history="1">
        <w:r w:rsidRPr="00B424BE">
          <w:rPr>
            <w:rStyle w:val="Hyperlink"/>
            <w:rFonts w:ascii="Arial" w:hAnsi="Arial" w:cs="Arial"/>
            <w:color w:val="000000" w:themeColor="text1"/>
            <w:lang w:val="en-US"/>
          </w:rPr>
          <w:t>katie.dowds@nihe.gov.uk</w:t>
        </w:r>
      </w:hyperlink>
      <w:r w:rsidRPr="00B424BE">
        <w:rPr>
          <w:rFonts w:ascii="Arial" w:hAnsi="Arial" w:cs="Arial"/>
          <w:color w:val="000000" w:themeColor="text1"/>
        </w:rPr>
        <w:t>.</w:t>
      </w:r>
      <w:r w:rsidRPr="00B424BE">
        <w:rPr>
          <w:rFonts w:ascii="Arial" w:hAnsi="Arial" w:cs="Arial"/>
          <w:color w:val="000000" w:themeColor="text1"/>
          <w:u w:val="single"/>
        </w:rPr>
        <w:t xml:space="preserve"> </w:t>
      </w:r>
      <w:bookmarkEnd w:id="6"/>
    </w:p>
    <w:p w14:paraId="560B3448" w14:textId="77777777" w:rsidR="00FC7B68" w:rsidRPr="00B424BE" w:rsidRDefault="00FC7B68" w:rsidP="00FC7B68">
      <w:pPr>
        <w:ind w:left="1152"/>
        <w:rPr>
          <w:rFonts w:ascii="Arial" w:hAnsi="Arial" w:cs="Arial"/>
          <w:color w:val="000000" w:themeColor="text1"/>
        </w:rPr>
      </w:pPr>
      <w:r w:rsidRPr="00B424BE">
        <w:rPr>
          <w:rFonts w:ascii="Arial" w:hAnsi="Arial" w:cs="Arial"/>
          <w:color w:val="000000" w:themeColor="text1"/>
        </w:rPr>
        <w:tab/>
      </w:r>
    </w:p>
    <w:p w14:paraId="06E19B55" w14:textId="77777777" w:rsidR="00FC7B68" w:rsidRPr="00B424BE" w:rsidRDefault="00FC7B68" w:rsidP="00FC7B68">
      <w:pPr>
        <w:rPr>
          <w:rFonts w:ascii="Brush Script MT" w:hAnsi="Brush Script MT" w:cs="Arial"/>
          <w:b/>
          <w:color w:val="000000" w:themeColor="text1"/>
          <w:sz w:val="38"/>
          <w:szCs w:val="38"/>
        </w:rPr>
      </w:pPr>
    </w:p>
    <w:p w14:paraId="1810B1F2" w14:textId="77777777" w:rsidR="00FC7B68" w:rsidRPr="00B424BE" w:rsidRDefault="00FC7B68" w:rsidP="00FC7B68">
      <w:pPr>
        <w:rPr>
          <w:rFonts w:ascii="Brush Script MT" w:hAnsi="Brush Script MT" w:cs="Arial"/>
          <w:b/>
          <w:color w:val="000000" w:themeColor="text1"/>
          <w:sz w:val="38"/>
          <w:szCs w:val="38"/>
        </w:rPr>
      </w:pPr>
      <w:r w:rsidRPr="00B424BE">
        <w:rPr>
          <w:rFonts w:ascii="Brush Script MT" w:hAnsi="Brush Script MT" w:cs="Arial"/>
          <w:b/>
          <w:color w:val="000000" w:themeColor="text1"/>
          <w:sz w:val="38"/>
          <w:szCs w:val="38"/>
        </w:rPr>
        <w:t>Paul McKinney</w:t>
      </w:r>
    </w:p>
    <w:p w14:paraId="53874EE1" w14:textId="77777777" w:rsidR="00FC7B68" w:rsidRPr="00B424BE" w:rsidRDefault="00FC7B68" w:rsidP="00FC7B68">
      <w:pPr>
        <w:rPr>
          <w:rFonts w:ascii="Arial" w:hAnsi="Arial" w:cs="Arial"/>
          <w:b/>
          <w:color w:val="000000" w:themeColor="text1"/>
          <w:szCs w:val="27"/>
        </w:rPr>
      </w:pPr>
      <w:r w:rsidRPr="00B424BE">
        <w:rPr>
          <w:rFonts w:ascii="Arial" w:hAnsi="Arial" w:cs="Arial"/>
          <w:b/>
          <w:color w:val="000000" w:themeColor="text1"/>
          <w:szCs w:val="27"/>
        </w:rPr>
        <w:t>Paul McKinney</w:t>
      </w:r>
    </w:p>
    <w:p w14:paraId="2E19734D" w14:textId="20D3BD02" w:rsidR="009865CC" w:rsidRPr="008A3B4F" w:rsidRDefault="009865CC" w:rsidP="00FC7B68">
      <w:pPr>
        <w:rPr>
          <w:color w:val="FF0000"/>
        </w:rPr>
      </w:pPr>
    </w:p>
    <w:sectPr w:rsidR="009865CC" w:rsidRPr="008A3B4F" w:rsidSect="00FC7B68">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15977"/>
    <w:rsid w:val="00021062"/>
    <w:rsid w:val="00035BF5"/>
    <w:rsid w:val="00057272"/>
    <w:rsid w:val="000643C9"/>
    <w:rsid w:val="000764C2"/>
    <w:rsid w:val="000B1D93"/>
    <w:rsid w:val="000B6FDA"/>
    <w:rsid w:val="000C57D9"/>
    <w:rsid w:val="000E210C"/>
    <w:rsid w:val="000F6911"/>
    <w:rsid w:val="00102EA1"/>
    <w:rsid w:val="00103D37"/>
    <w:rsid w:val="0011641C"/>
    <w:rsid w:val="00130592"/>
    <w:rsid w:val="001318ED"/>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05CC"/>
    <w:rsid w:val="002E6CE8"/>
    <w:rsid w:val="002F140A"/>
    <w:rsid w:val="00314385"/>
    <w:rsid w:val="00321321"/>
    <w:rsid w:val="00321AF0"/>
    <w:rsid w:val="00324A11"/>
    <w:rsid w:val="0033210B"/>
    <w:rsid w:val="00335674"/>
    <w:rsid w:val="003476F5"/>
    <w:rsid w:val="00351BD1"/>
    <w:rsid w:val="00352C0D"/>
    <w:rsid w:val="003565C1"/>
    <w:rsid w:val="003635F4"/>
    <w:rsid w:val="0036637E"/>
    <w:rsid w:val="003A4249"/>
    <w:rsid w:val="003B027D"/>
    <w:rsid w:val="003B3DFD"/>
    <w:rsid w:val="003D5A40"/>
    <w:rsid w:val="00400BA1"/>
    <w:rsid w:val="0041727D"/>
    <w:rsid w:val="004178B0"/>
    <w:rsid w:val="00424D9A"/>
    <w:rsid w:val="00427D04"/>
    <w:rsid w:val="004306C9"/>
    <w:rsid w:val="004664F4"/>
    <w:rsid w:val="00471EB8"/>
    <w:rsid w:val="00480D0E"/>
    <w:rsid w:val="00484F16"/>
    <w:rsid w:val="00493C93"/>
    <w:rsid w:val="004A3202"/>
    <w:rsid w:val="004B0E50"/>
    <w:rsid w:val="004D28ED"/>
    <w:rsid w:val="004E3E80"/>
    <w:rsid w:val="004F0CCC"/>
    <w:rsid w:val="004F7E26"/>
    <w:rsid w:val="00502EBC"/>
    <w:rsid w:val="00503AD0"/>
    <w:rsid w:val="00505EC4"/>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6A9F"/>
    <w:rsid w:val="006070F1"/>
    <w:rsid w:val="00616165"/>
    <w:rsid w:val="006229F2"/>
    <w:rsid w:val="00625790"/>
    <w:rsid w:val="00632ABE"/>
    <w:rsid w:val="00636F51"/>
    <w:rsid w:val="006377AC"/>
    <w:rsid w:val="006A471F"/>
    <w:rsid w:val="006B14C3"/>
    <w:rsid w:val="006B15F4"/>
    <w:rsid w:val="006B2BA8"/>
    <w:rsid w:val="006B31F4"/>
    <w:rsid w:val="006B71A7"/>
    <w:rsid w:val="006C6850"/>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86FA6"/>
    <w:rsid w:val="0089751C"/>
    <w:rsid w:val="008A0B54"/>
    <w:rsid w:val="008A3B4F"/>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61C77"/>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424BE"/>
    <w:rsid w:val="00B602CC"/>
    <w:rsid w:val="00B93DCB"/>
    <w:rsid w:val="00B97965"/>
    <w:rsid w:val="00BB3DE7"/>
    <w:rsid w:val="00BB5E56"/>
    <w:rsid w:val="00BC6064"/>
    <w:rsid w:val="00C03FBE"/>
    <w:rsid w:val="00C067D3"/>
    <w:rsid w:val="00C1516C"/>
    <w:rsid w:val="00C267D8"/>
    <w:rsid w:val="00C3294D"/>
    <w:rsid w:val="00C357B1"/>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0333"/>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2385"/>
    <w:rsid w:val="00E35B27"/>
    <w:rsid w:val="00E7358D"/>
    <w:rsid w:val="00E871E5"/>
    <w:rsid w:val="00E875E7"/>
    <w:rsid w:val="00E906CF"/>
    <w:rsid w:val="00E93C06"/>
    <w:rsid w:val="00EA17A4"/>
    <w:rsid w:val="00EB1A50"/>
    <w:rsid w:val="00EB2440"/>
    <w:rsid w:val="00EB6A5A"/>
    <w:rsid w:val="00EC31C0"/>
    <w:rsid w:val="00F16C23"/>
    <w:rsid w:val="00F207C0"/>
    <w:rsid w:val="00F21ABE"/>
    <w:rsid w:val="00F26466"/>
    <w:rsid w:val="00F350A3"/>
    <w:rsid w:val="00F414A6"/>
    <w:rsid w:val="00F466E3"/>
    <w:rsid w:val="00F5309A"/>
    <w:rsid w:val="00F60DBF"/>
    <w:rsid w:val="00F65E39"/>
    <w:rsid w:val="00FA782A"/>
    <w:rsid w:val="00FB6738"/>
    <w:rsid w:val="00FC244C"/>
    <w:rsid w:val="00FC7B68"/>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1887</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2024-11-18T15:35:00Z</dcterms:created>
  <dcterms:modified xsi:type="dcterms:W3CDTF">2024-11-18T15:35:00Z</dcterms:modified>
</cp:coreProperties>
</file>