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6880" w14:textId="77777777" w:rsidR="002A0043" w:rsidRDefault="002A0043">
      <w:pPr>
        <w:jc w:val="center"/>
        <w:rPr>
          <w:b/>
          <w:bCs/>
        </w:rPr>
      </w:pPr>
    </w:p>
    <w:p w14:paraId="1C17A508" w14:textId="77777777" w:rsidR="002A0043" w:rsidRPr="00F43742" w:rsidRDefault="002A0043">
      <w:pPr>
        <w:pStyle w:val="Heading1"/>
        <w:rPr>
          <w:caps/>
          <w:sz w:val="28"/>
          <w:szCs w:val="28"/>
        </w:rPr>
      </w:pPr>
      <w:r w:rsidRPr="00F43742">
        <w:rPr>
          <w:caps/>
          <w:sz w:val="28"/>
          <w:szCs w:val="28"/>
        </w:rPr>
        <w:t>Hosting Proforma</w:t>
      </w:r>
    </w:p>
    <w:p w14:paraId="5222F607" w14:textId="2CB6AC84" w:rsidR="002A0043" w:rsidRDefault="001721C3">
      <w:r>
        <w:rPr>
          <w:noProof/>
          <w:sz w:val="20"/>
          <w:lang w:val="en-US"/>
        </w:rPr>
        <mc:AlternateContent>
          <mc:Choice Requires="wps">
            <w:drawing>
              <wp:anchor distT="0" distB="0" distL="114300" distR="114300" simplePos="0" relativeHeight="251654144" behindDoc="0" locked="0" layoutInCell="1" allowOverlap="1" wp14:anchorId="0ED81FBD" wp14:editId="5BAD9193">
                <wp:simplePos x="0" y="0"/>
                <wp:positionH relativeFrom="column">
                  <wp:posOffset>1143000</wp:posOffset>
                </wp:positionH>
                <wp:positionV relativeFrom="paragraph">
                  <wp:posOffset>149860</wp:posOffset>
                </wp:positionV>
                <wp:extent cx="4114800" cy="342900"/>
                <wp:effectExtent l="9525" t="5715" r="9525" b="13335"/>
                <wp:wrapNone/>
                <wp:docPr id="1928609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E427619" w14:textId="6FD4A210" w:rsidR="002A0043" w:rsidRDefault="00A8736F">
                            <w:r>
                              <w:t>Ards and North Down Borough Council</w:t>
                            </w:r>
                            <w:r>
                              <w:tab/>
                            </w:r>
                            <w:r>
                              <w:tab/>
                            </w:r>
                          </w:p>
                          <w:p w14:paraId="16B97427" w14:textId="77777777" w:rsidR="002A0043" w:rsidRDefault="002A0043">
                            <w:pPr>
                              <w:pStyle w:val="OmniPage1"/>
                              <w:spacing w:line="240" w:lineRule="auto"/>
                              <w:rPr>
                                <w:rFonts w:ascii="Arial" w:hAnsi="Arial" w:cs="Arial"/>
                                <w:sz w:val="24"/>
                                <w:szCs w:val="24"/>
                                <w:lang w:val="en-GB"/>
                              </w:rPr>
                            </w:pPr>
                          </w:p>
                          <w:p w14:paraId="63A9B230" w14:textId="77777777" w:rsidR="002A0043" w:rsidRDefault="002A0043"/>
                          <w:p w14:paraId="0025DA38" w14:textId="77777777" w:rsidR="002A0043" w:rsidRDefault="002A0043"/>
                          <w:p w14:paraId="473156B5" w14:textId="77777777" w:rsidR="002A0043" w:rsidRDefault="002A0043"/>
                          <w:p w14:paraId="4AD838B8" w14:textId="77777777" w:rsidR="002A0043" w:rsidRDefault="002A0043"/>
                          <w:p w14:paraId="6404C056"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81FBD"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TBFQIAACsEAAAOAAAAZHJzL2Uyb0RvYy54bWysU9tu2zAMfR+wfxD0vtjOnK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">
                <v:textbox>
                  <w:txbxContent>
                    <w:p w14:paraId="3E427619" w14:textId="6FD4A210" w:rsidR="002A0043" w:rsidRDefault="00A8736F">
                      <w:r>
                        <w:t>Ards and North Down Borough Council</w:t>
                      </w:r>
                      <w:r>
                        <w:tab/>
                      </w:r>
                      <w:r>
                        <w:tab/>
                      </w:r>
                    </w:p>
                    <w:p w14:paraId="16B97427" w14:textId="77777777" w:rsidR="002A0043" w:rsidRDefault="002A0043">
                      <w:pPr>
                        <w:pStyle w:val="OmniPage1"/>
                        <w:spacing w:line="240" w:lineRule="auto"/>
                        <w:rPr>
                          <w:rFonts w:ascii="Arial" w:hAnsi="Arial" w:cs="Arial"/>
                          <w:sz w:val="24"/>
                          <w:szCs w:val="24"/>
                          <w:lang w:val="en-GB"/>
                        </w:rPr>
                      </w:pPr>
                    </w:p>
                    <w:p w14:paraId="63A9B230" w14:textId="77777777" w:rsidR="002A0043" w:rsidRDefault="002A0043"/>
                    <w:p w14:paraId="0025DA38" w14:textId="77777777" w:rsidR="002A0043" w:rsidRDefault="002A0043"/>
                    <w:p w14:paraId="473156B5" w14:textId="77777777" w:rsidR="002A0043" w:rsidRDefault="002A0043"/>
                    <w:p w14:paraId="4AD838B8" w14:textId="77777777" w:rsidR="002A0043" w:rsidRDefault="002A0043"/>
                    <w:p w14:paraId="6404C056" w14:textId="77777777" w:rsidR="002A0043" w:rsidRDefault="002A0043"/>
                  </w:txbxContent>
                </v:textbox>
              </v:shape>
            </w:pict>
          </mc:Fallback>
        </mc:AlternateContent>
      </w:r>
    </w:p>
    <w:p w14:paraId="22454762" w14:textId="77777777" w:rsidR="002A0043" w:rsidRDefault="002A0043">
      <w:r>
        <w:t xml:space="preserve">    Name of Host  </w:t>
      </w:r>
    </w:p>
    <w:p w14:paraId="56D03019" w14:textId="77777777" w:rsidR="002A0043" w:rsidRDefault="002A0043">
      <w:r>
        <w:t xml:space="preserve">    Organisation</w:t>
      </w:r>
    </w:p>
    <w:p w14:paraId="0BD22373" w14:textId="77777777" w:rsidR="002A0043" w:rsidRDefault="002A0043"/>
    <w:p w14:paraId="17A6A9A1" w14:textId="77777777" w:rsidR="002A0043" w:rsidRDefault="002A0043">
      <w:pPr>
        <w:rPr>
          <w:b/>
          <w:bCs/>
        </w:rPr>
      </w:pPr>
      <w:r>
        <w:rPr>
          <w:b/>
          <w:bCs/>
        </w:rPr>
        <w:t>1.  Interchange Manager’s details</w:t>
      </w:r>
    </w:p>
    <w:p w14:paraId="6FC63776" w14:textId="6688FDC6" w:rsidR="002A0043" w:rsidRDefault="001721C3">
      <w:pPr>
        <w:rPr>
          <w:b/>
          <w:bCs/>
        </w:rPr>
      </w:pPr>
      <w:r>
        <w:rPr>
          <w:b/>
          <w:bCs/>
          <w:noProof/>
          <w:sz w:val="20"/>
          <w:lang w:val="en-US"/>
        </w:rPr>
        <mc:AlternateContent>
          <mc:Choice Requires="wps">
            <w:drawing>
              <wp:anchor distT="0" distB="0" distL="114300" distR="114300" simplePos="0" relativeHeight="251655168" behindDoc="0" locked="0" layoutInCell="1" allowOverlap="1" wp14:anchorId="14464491" wp14:editId="77A09535">
                <wp:simplePos x="0" y="0"/>
                <wp:positionH relativeFrom="column">
                  <wp:posOffset>1143000</wp:posOffset>
                </wp:positionH>
                <wp:positionV relativeFrom="paragraph">
                  <wp:posOffset>73660</wp:posOffset>
                </wp:positionV>
                <wp:extent cx="3657600" cy="342900"/>
                <wp:effectExtent l="9525" t="5715" r="9525" b="13335"/>
                <wp:wrapNone/>
                <wp:docPr id="999841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10652F9F" w14:textId="6ED58578" w:rsidR="002A0043" w:rsidRDefault="0054129F">
                            <w:r>
                              <w:t>Christine Robinson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64491"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10652F9F" w14:textId="6ED58578" w:rsidR="002A0043" w:rsidRDefault="0054129F">
                      <w:r>
                        <w:t>Christine Robinson</w:t>
                      </w:r>
                    </w:p>
                  </w:txbxContent>
                </v:textbox>
              </v:shape>
            </w:pict>
          </mc:Fallback>
        </mc:AlternateContent>
      </w:r>
    </w:p>
    <w:p w14:paraId="224AAFFE" w14:textId="77777777" w:rsidR="002A0043" w:rsidRDefault="002A0043">
      <w:r>
        <w:t xml:space="preserve">             Name</w:t>
      </w:r>
    </w:p>
    <w:p w14:paraId="264E5C25" w14:textId="77777777" w:rsidR="002A0043" w:rsidRDefault="002A0043"/>
    <w:p w14:paraId="2731CC1D" w14:textId="1CC3DB25" w:rsidR="002A0043" w:rsidRDefault="001721C3">
      <w:r>
        <w:rPr>
          <w:noProof/>
          <w:sz w:val="20"/>
          <w:lang w:val="en-US"/>
        </w:rPr>
        <mc:AlternateContent>
          <mc:Choice Requires="wps">
            <w:drawing>
              <wp:anchor distT="0" distB="0" distL="114300" distR="114300" simplePos="0" relativeHeight="251656192" behindDoc="0" locked="0" layoutInCell="1" allowOverlap="1" wp14:anchorId="66C13D46" wp14:editId="5D4AE1C3">
                <wp:simplePos x="0" y="0"/>
                <wp:positionH relativeFrom="column">
                  <wp:posOffset>1143000</wp:posOffset>
                </wp:positionH>
                <wp:positionV relativeFrom="paragraph">
                  <wp:posOffset>5080</wp:posOffset>
                </wp:positionV>
                <wp:extent cx="4114800" cy="342900"/>
                <wp:effectExtent l="9525" t="5715" r="9525" b="13335"/>
                <wp:wrapNone/>
                <wp:docPr id="903967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084A7F2C" w14:textId="563E54DD" w:rsidR="002A0043" w:rsidRDefault="00A8736F">
                            <w:r>
                              <w:t>Finance – Corporate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13D46"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x/GQIAADIEAAAOAAAAZHJzL2Uyb0RvYy54bWysU9tu2zAMfR+wfxD0vtjxnK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">
                <v:textbox>
                  <w:txbxContent>
                    <w:p w14:paraId="084A7F2C" w14:textId="563E54DD" w:rsidR="002A0043" w:rsidRDefault="00A8736F">
                      <w:r>
                        <w:t>Finance – Corporate Services</w:t>
                      </w:r>
                    </w:p>
                  </w:txbxContent>
                </v:textbox>
              </v:shape>
            </w:pict>
          </mc:Fallback>
        </mc:AlternateContent>
      </w:r>
      <w:r w:rsidR="002A0043">
        <w:t xml:space="preserve">     Organisation/</w:t>
      </w:r>
    </w:p>
    <w:p w14:paraId="3C7031C1" w14:textId="77777777" w:rsidR="002A0043" w:rsidRDefault="002A0043">
      <w:r>
        <w:t xml:space="preserve">        Department</w:t>
      </w:r>
    </w:p>
    <w:p w14:paraId="37317BF3" w14:textId="3A9566A9" w:rsidR="002A0043" w:rsidRDefault="001721C3">
      <w:r>
        <w:rPr>
          <w:noProof/>
          <w:sz w:val="20"/>
          <w:lang w:val="en-US"/>
        </w:rPr>
        <mc:AlternateContent>
          <mc:Choice Requires="wps">
            <w:drawing>
              <wp:anchor distT="0" distB="0" distL="114300" distR="114300" simplePos="0" relativeHeight="251657216" behindDoc="0" locked="0" layoutInCell="1" allowOverlap="1" wp14:anchorId="1E589507" wp14:editId="5CFB9524">
                <wp:simplePos x="0" y="0"/>
                <wp:positionH relativeFrom="column">
                  <wp:posOffset>1143000</wp:posOffset>
                </wp:positionH>
                <wp:positionV relativeFrom="paragraph">
                  <wp:posOffset>111760</wp:posOffset>
                </wp:positionV>
                <wp:extent cx="4114800" cy="914400"/>
                <wp:effectExtent l="9525" t="5715" r="9525" b="13335"/>
                <wp:wrapNone/>
                <wp:docPr id="2895763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104FE461" w14:textId="1460EEC1" w:rsidR="002A0043" w:rsidRDefault="00A8736F">
                            <w:pPr>
                              <w:rPr>
                                <w:rFonts w:ascii="Tahoma" w:hAnsi="Tahoma" w:cs="Tahoma"/>
                                <w:sz w:val="22"/>
                              </w:rPr>
                            </w:pPr>
                            <w:r>
                              <w:rPr>
                                <w:rFonts w:ascii="Tahoma" w:hAnsi="Tahoma" w:cs="Tahoma"/>
                                <w:sz w:val="22"/>
                              </w:rPr>
                              <w:t>City Hall</w:t>
                            </w:r>
                          </w:p>
                          <w:p w14:paraId="4ACF3AF4" w14:textId="50621F68" w:rsidR="00A8736F" w:rsidRDefault="00A8736F">
                            <w:pPr>
                              <w:rPr>
                                <w:rFonts w:ascii="Tahoma" w:hAnsi="Tahoma" w:cs="Tahoma"/>
                                <w:sz w:val="22"/>
                              </w:rPr>
                            </w:pPr>
                            <w:r>
                              <w:rPr>
                                <w:rFonts w:ascii="Tahoma" w:hAnsi="Tahoma" w:cs="Tahoma"/>
                                <w:sz w:val="22"/>
                              </w:rPr>
                              <w:t>The Castle</w:t>
                            </w:r>
                          </w:p>
                          <w:p w14:paraId="5F21E9ED" w14:textId="46D6C926" w:rsidR="00A8736F" w:rsidRDefault="00A8736F">
                            <w:pPr>
                              <w:rPr>
                                <w:rFonts w:ascii="Tahoma" w:hAnsi="Tahoma" w:cs="Tahoma"/>
                                <w:sz w:val="22"/>
                              </w:rPr>
                            </w:pPr>
                            <w:r>
                              <w:rPr>
                                <w:rFonts w:ascii="Tahoma" w:hAnsi="Tahoma" w:cs="Tahoma"/>
                                <w:sz w:val="22"/>
                              </w:rPr>
                              <w:t>Bangor</w:t>
                            </w:r>
                          </w:p>
                          <w:p w14:paraId="5A0B55EC" w14:textId="1EF69988" w:rsidR="00A8736F" w:rsidRDefault="00A8736F">
                            <w:pPr>
                              <w:rPr>
                                <w:rFonts w:ascii="Tahoma" w:hAnsi="Tahoma" w:cs="Tahoma"/>
                                <w:sz w:val="22"/>
                              </w:rPr>
                            </w:pPr>
                            <w:r>
                              <w:rPr>
                                <w:rFonts w:ascii="Tahoma" w:hAnsi="Tahoma" w:cs="Tahoma"/>
                                <w:sz w:val="22"/>
                              </w:rPr>
                              <w:t>BT20 4BT</w:t>
                            </w:r>
                          </w:p>
                          <w:p w14:paraId="63F92338"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89507"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">
                <v:textbox>
                  <w:txbxContent>
                    <w:p w14:paraId="104FE461" w14:textId="1460EEC1" w:rsidR="002A0043" w:rsidRDefault="00A8736F">
                      <w:pPr>
                        <w:rPr>
                          <w:rFonts w:ascii="Tahoma" w:hAnsi="Tahoma" w:cs="Tahoma"/>
                          <w:sz w:val="22"/>
                        </w:rPr>
                      </w:pPr>
                      <w:r>
                        <w:rPr>
                          <w:rFonts w:ascii="Tahoma" w:hAnsi="Tahoma" w:cs="Tahoma"/>
                          <w:sz w:val="22"/>
                        </w:rPr>
                        <w:t>City Hall</w:t>
                      </w:r>
                    </w:p>
                    <w:p w14:paraId="4ACF3AF4" w14:textId="50621F68" w:rsidR="00A8736F" w:rsidRDefault="00A8736F">
                      <w:pPr>
                        <w:rPr>
                          <w:rFonts w:ascii="Tahoma" w:hAnsi="Tahoma" w:cs="Tahoma"/>
                          <w:sz w:val="22"/>
                        </w:rPr>
                      </w:pPr>
                      <w:r>
                        <w:rPr>
                          <w:rFonts w:ascii="Tahoma" w:hAnsi="Tahoma" w:cs="Tahoma"/>
                          <w:sz w:val="22"/>
                        </w:rPr>
                        <w:t>The Castle</w:t>
                      </w:r>
                    </w:p>
                    <w:p w14:paraId="5F21E9ED" w14:textId="46D6C926" w:rsidR="00A8736F" w:rsidRDefault="00A8736F">
                      <w:pPr>
                        <w:rPr>
                          <w:rFonts w:ascii="Tahoma" w:hAnsi="Tahoma" w:cs="Tahoma"/>
                          <w:sz w:val="22"/>
                        </w:rPr>
                      </w:pPr>
                      <w:r>
                        <w:rPr>
                          <w:rFonts w:ascii="Tahoma" w:hAnsi="Tahoma" w:cs="Tahoma"/>
                          <w:sz w:val="22"/>
                        </w:rPr>
                        <w:t>Bangor</w:t>
                      </w:r>
                    </w:p>
                    <w:p w14:paraId="5A0B55EC" w14:textId="1EF69988" w:rsidR="00A8736F" w:rsidRDefault="00A8736F">
                      <w:pPr>
                        <w:rPr>
                          <w:rFonts w:ascii="Tahoma" w:hAnsi="Tahoma" w:cs="Tahoma"/>
                          <w:sz w:val="22"/>
                        </w:rPr>
                      </w:pPr>
                      <w:r>
                        <w:rPr>
                          <w:rFonts w:ascii="Tahoma" w:hAnsi="Tahoma" w:cs="Tahoma"/>
                          <w:sz w:val="22"/>
                        </w:rPr>
                        <w:t>BT20 4BT</w:t>
                      </w:r>
                    </w:p>
                    <w:p w14:paraId="63F92338" w14:textId="77777777" w:rsidR="002A0043" w:rsidRDefault="002A0043"/>
                  </w:txbxContent>
                </v:textbox>
              </v:shape>
            </w:pict>
          </mc:Fallback>
        </mc:AlternateContent>
      </w:r>
    </w:p>
    <w:p w14:paraId="006CF405" w14:textId="77777777" w:rsidR="002A0043" w:rsidRDefault="002A0043">
      <w:r>
        <w:t xml:space="preserve">              Address</w:t>
      </w:r>
    </w:p>
    <w:p w14:paraId="6EDA1604" w14:textId="77777777" w:rsidR="002A0043" w:rsidRDefault="002A0043">
      <w:r>
        <w:t xml:space="preserve">       </w:t>
      </w:r>
    </w:p>
    <w:p w14:paraId="3F8B8C1E" w14:textId="77777777" w:rsidR="002A0043" w:rsidRDefault="002A0043"/>
    <w:p w14:paraId="678B393B" w14:textId="77777777" w:rsidR="002A0043" w:rsidRDefault="002A0043"/>
    <w:p w14:paraId="631F8092" w14:textId="77777777" w:rsidR="002A0043" w:rsidRDefault="002A0043"/>
    <w:p w14:paraId="4A944FB5" w14:textId="77777777" w:rsidR="002A0043" w:rsidRDefault="002A0043"/>
    <w:p w14:paraId="36C2B775" w14:textId="662B251A" w:rsidR="002A0043" w:rsidRDefault="00BF07E2">
      <w:r>
        <w:rPr>
          <w:noProof/>
          <w:sz w:val="20"/>
          <w:lang w:val="en-US"/>
        </w:rPr>
        <mc:AlternateContent>
          <mc:Choice Requires="wps">
            <w:drawing>
              <wp:anchor distT="0" distB="0" distL="114300" distR="114300" simplePos="0" relativeHeight="251658240" behindDoc="0" locked="0" layoutInCell="1" allowOverlap="1" wp14:anchorId="5EAFC7C3" wp14:editId="107670FD">
                <wp:simplePos x="0" y="0"/>
                <wp:positionH relativeFrom="column">
                  <wp:posOffset>1143000</wp:posOffset>
                </wp:positionH>
                <wp:positionV relativeFrom="paragraph">
                  <wp:posOffset>28574</wp:posOffset>
                </wp:positionV>
                <wp:extent cx="1600200" cy="307975"/>
                <wp:effectExtent l="0" t="0" r="19050" b="15875"/>
                <wp:wrapNone/>
                <wp:docPr id="2207081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7975"/>
                        </a:xfrm>
                        <a:prstGeom prst="rect">
                          <a:avLst/>
                        </a:prstGeom>
                        <a:solidFill>
                          <a:srgbClr val="FFFFFF"/>
                        </a:solidFill>
                        <a:ln w="9525">
                          <a:solidFill>
                            <a:srgbClr val="000000"/>
                          </a:solidFill>
                          <a:miter lim="800000"/>
                          <a:headEnd/>
                          <a:tailEnd/>
                        </a:ln>
                      </wps:spPr>
                      <wps:txbx>
                        <w:txbxContent>
                          <w:p w14:paraId="73F4613D" w14:textId="295F41DC" w:rsidR="002A0043" w:rsidRDefault="00BF07E2">
                            <w:r>
                              <w:t>0300 013 3333</w:t>
                            </w:r>
                          </w:p>
                          <w:p w14:paraId="01436051"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FC7C3" id="Text Box 6" o:spid="_x0000_s1030" type="#_x0000_t202" style="position:absolute;margin-left:90pt;margin-top:2.25pt;width:126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">
                <v:textbox>
                  <w:txbxContent>
                    <w:p w14:paraId="73F4613D" w14:textId="295F41DC" w:rsidR="002A0043" w:rsidRDefault="00BF07E2">
                      <w:r>
                        <w:t>0300 013 3333</w:t>
                      </w:r>
                    </w:p>
                    <w:p w14:paraId="01436051" w14:textId="77777777" w:rsidR="002A0043" w:rsidRDefault="002A0043"/>
                  </w:txbxContent>
                </v:textbox>
              </v:shape>
            </w:pict>
          </mc:Fallback>
        </mc:AlternateContent>
      </w:r>
      <w:r w:rsidR="001721C3">
        <w:rPr>
          <w:noProof/>
          <w:sz w:val="20"/>
          <w:lang w:val="en-US"/>
        </w:rPr>
        <mc:AlternateContent>
          <mc:Choice Requires="wps">
            <w:drawing>
              <wp:anchor distT="0" distB="0" distL="114300" distR="114300" simplePos="0" relativeHeight="251659264" behindDoc="0" locked="0" layoutInCell="1" allowOverlap="1" wp14:anchorId="4759E4EA" wp14:editId="68D3E05A">
                <wp:simplePos x="0" y="0"/>
                <wp:positionH relativeFrom="column">
                  <wp:posOffset>3543300</wp:posOffset>
                </wp:positionH>
                <wp:positionV relativeFrom="paragraph">
                  <wp:posOffset>28575</wp:posOffset>
                </wp:positionV>
                <wp:extent cx="1714500" cy="228600"/>
                <wp:effectExtent l="9525" t="6350" r="9525" b="12700"/>
                <wp:wrapNone/>
                <wp:docPr id="14739881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2732F28E"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9E4EA"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GAIAADI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">
                <v:textbox>
                  <w:txbxContent>
                    <w:p w14:paraId="2732F28E" w14:textId="77777777" w:rsidR="002A0043" w:rsidRDefault="002A0043"/>
                  </w:txbxContent>
                </v:textbox>
              </v:shape>
            </w:pict>
          </mc:Fallback>
        </mc:AlternateContent>
      </w:r>
      <w:r w:rsidR="002A0043">
        <w:t xml:space="preserve">         Telephone                                               Fax </w:t>
      </w:r>
      <w:proofErr w:type="gramStart"/>
      <w:r w:rsidR="002A0043">
        <w:t>number</w:t>
      </w:r>
      <w:proofErr w:type="gramEnd"/>
    </w:p>
    <w:p w14:paraId="6704E223" w14:textId="77777777" w:rsidR="002A0043" w:rsidRDefault="002A0043">
      <w:r>
        <w:t xml:space="preserve">             Number</w:t>
      </w:r>
    </w:p>
    <w:p w14:paraId="4164425D" w14:textId="56A87729" w:rsidR="002A0043" w:rsidRDefault="001721C3">
      <w:r>
        <w:rPr>
          <w:noProof/>
          <w:sz w:val="20"/>
          <w:lang w:val="en-US"/>
        </w:rPr>
        <mc:AlternateContent>
          <mc:Choice Requires="wps">
            <w:drawing>
              <wp:anchor distT="0" distB="0" distL="114300" distR="114300" simplePos="0" relativeHeight="251660288" behindDoc="0" locked="0" layoutInCell="1" allowOverlap="1" wp14:anchorId="188F6D1E" wp14:editId="55ABB5E4">
                <wp:simplePos x="0" y="0"/>
                <wp:positionH relativeFrom="column">
                  <wp:posOffset>1142999</wp:posOffset>
                </wp:positionH>
                <wp:positionV relativeFrom="paragraph">
                  <wp:posOffset>135255</wp:posOffset>
                </wp:positionV>
                <wp:extent cx="3838575" cy="342900"/>
                <wp:effectExtent l="0" t="0" r="28575" b="19050"/>
                <wp:wrapNone/>
                <wp:docPr id="4569565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42900"/>
                        </a:xfrm>
                        <a:prstGeom prst="rect">
                          <a:avLst/>
                        </a:prstGeom>
                        <a:solidFill>
                          <a:srgbClr val="FFFFFF"/>
                        </a:solidFill>
                        <a:ln w="9525">
                          <a:solidFill>
                            <a:srgbClr val="000000"/>
                          </a:solidFill>
                          <a:miter lim="800000"/>
                          <a:headEnd/>
                          <a:tailEnd/>
                        </a:ln>
                      </wps:spPr>
                      <wps:txbx>
                        <w:txbxContent>
                          <w:p w14:paraId="0029BD4D" w14:textId="4CE36538" w:rsidR="002A0043" w:rsidRDefault="0037632F">
                            <w:pPr>
                              <w:rPr>
                                <w:rFonts w:ascii="Arial" w:hAnsi="Arial" w:cs="Arial"/>
                              </w:rPr>
                            </w:pPr>
                            <w:r w:rsidRPr="0037632F">
                              <w:rPr>
                                <w:rFonts w:ascii="Arial" w:hAnsi="Arial" w:cs="Arial"/>
                              </w:rPr>
                              <w:t>christine.robinson@ardsandnorthdown.gov.uk</w:t>
                            </w:r>
                          </w:p>
                          <w:p w14:paraId="5C4FDCF8"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F6D1E" id="Text Box 8" o:spid="_x0000_s1032" type="#_x0000_t202" style="position:absolute;margin-left:90pt;margin-top:10.65pt;width:302.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">
                <v:textbox>
                  <w:txbxContent>
                    <w:p w14:paraId="0029BD4D" w14:textId="4CE36538" w:rsidR="002A0043" w:rsidRDefault="0037632F">
                      <w:pPr>
                        <w:rPr>
                          <w:rFonts w:ascii="Arial" w:hAnsi="Arial" w:cs="Arial"/>
                        </w:rPr>
                      </w:pPr>
                      <w:r w:rsidRPr="0037632F">
                        <w:rPr>
                          <w:rFonts w:ascii="Arial" w:hAnsi="Arial" w:cs="Arial"/>
                        </w:rPr>
                        <w:t>christine.robinson@ardsandnorthdown.gov.uk</w:t>
                      </w:r>
                    </w:p>
                    <w:p w14:paraId="5C4FDCF8" w14:textId="77777777" w:rsidR="002A0043" w:rsidRDefault="002A0043"/>
                  </w:txbxContent>
                </v:textbox>
              </v:shape>
            </w:pict>
          </mc:Fallback>
        </mc:AlternateContent>
      </w:r>
      <w:r w:rsidR="002A0043">
        <w:t xml:space="preserve">               </w:t>
      </w:r>
    </w:p>
    <w:p w14:paraId="3E52C7F8" w14:textId="77777777" w:rsidR="002A0043" w:rsidRDefault="002A0043">
      <w:r>
        <w:t xml:space="preserve">               E-mail</w:t>
      </w:r>
    </w:p>
    <w:p w14:paraId="08CE5B4D" w14:textId="77777777" w:rsidR="002A0043" w:rsidRDefault="002A0043"/>
    <w:p w14:paraId="6F914328" w14:textId="77777777" w:rsidR="002A0043" w:rsidRDefault="002A0043"/>
    <w:p w14:paraId="32CA397D" w14:textId="1F83547C" w:rsidR="002A0043" w:rsidRDefault="001721C3">
      <w:r>
        <w:rPr>
          <w:noProof/>
          <w:sz w:val="20"/>
          <w:lang w:val="en-US"/>
        </w:rPr>
        <mc:AlternateContent>
          <mc:Choice Requires="wps">
            <w:drawing>
              <wp:anchor distT="0" distB="0" distL="114300" distR="114300" simplePos="0" relativeHeight="251661312" behindDoc="0" locked="0" layoutInCell="1" allowOverlap="1" wp14:anchorId="5159D33E" wp14:editId="3A016F96">
                <wp:simplePos x="0" y="0"/>
                <wp:positionH relativeFrom="column">
                  <wp:posOffset>1485900</wp:posOffset>
                </wp:positionH>
                <wp:positionV relativeFrom="paragraph">
                  <wp:posOffset>5715</wp:posOffset>
                </wp:positionV>
                <wp:extent cx="3429000" cy="461010"/>
                <wp:effectExtent l="0" t="0" r="19050" b="15240"/>
                <wp:wrapNone/>
                <wp:docPr id="10323801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61010"/>
                        </a:xfrm>
                        <a:prstGeom prst="rect">
                          <a:avLst/>
                        </a:prstGeom>
                        <a:solidFill>
                          <a:srgbClr val="FFFFFF"/>
                        </a:solidFill>
                        <a:ln w="9525">
                          <a:solidFill>
                            <a:srgbClr val="000000"/>
                          </a:solidFill>
                          <a:miter lim="800000"/>
                          <a:headEnd/>
                          <a:tailEnd/>
                        </a:ln>
                      </wps:spPr>
                      <wps:txbx>
                        <w:txbxContent>
                          <w:p w14:paraId="7EB51F58" w14:textId="57357480" w:rsidR="002A0043" w:rsidRDefault="00BF07E2">
                            <w:r>
                              <w:t xml:space="preserve">Fixed term </w:t>
                            </w:r>
                            <w:r w:rsidRPr="0068281F">
                              <w:rPr>
                                <w:b/>
                                <w:bCs/>
                              </w:rPr>
                              <w:t>secondment</w:t>
                            </w:r>
                            <w:r>
                              <w:t xml:space="preserve"> – Capital Accountant</w:t>
                            </w:r>
                            <w:r w:rsidR="00434492">
                              <w:t xml:space="preserve"> – Until 30 June 2026 </w:t>
                            </w:r>
                            <w:r w:rsidR="00470BDD">
                              <w:t xml:space="preserve">and may be </w:t>
                            </w:r>
                            <w:proofErr w:type="gramStart"/>
                            <w:r w:rsidR="00470BDD">
                              <w:t>extended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9D33E" id="Text Box 18" o:spid="_x0000_s1033" type="#_x0000_t202" style="position:absolute;margin-left:117pt;margin-top:.45pt;width:270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">
                <v:textbox>
                  <w:txbxContent>
                    <w:p w14:paraId="7EB51F58" w14:textId="57357480" w:rsidR="002A0043" w:rsidRDefault="00BF07E2">
                      <w:r>
                        <w:t xml:space="preserve">Fixed term </w:t>
                      </w:r>
                      <w:r w:rsidRPr="0068281F">
                        <w:rPr>
                          <w:b/>
                          <w:bCs/>
                        </w:rPr>
                        <w:t>secondment</w:t>
                      </w:r>
                      <w:r>
                        <w:t xml:space="preserve"> – Capital Accountant</w:t>
                      </w:r>
                      <w:r w:rsidR="00434492">
                        <w:t xml:space="preserve"> – Until 30 June 2026 </w:t>
                      </w:r>
                      <w:r w:rsidR="00470BDD">
                        <w:t xml:space="preserve">and may be </w:t>
                      </w:r>
                      <w:proofErr w:type="gramStart"/>
                      <w:r w:rsidR="00470BDD">
                        <w:t>extended</w:t>
                      </w:r>
                      <w:proofErr w:type="gramEnd"/>
                    </w:p>
                  </w:txbxContent>
                </v:textbox>
              </v:shape>
            </w:pict>
          </mc:Fallback>
        </mc:AlternateContent>
      </w:r>
      <w:r w:rsidR="002A0043">
        <w:t xml:space="preserve">Type of </w:t>
      </w:r>
      <w:smartTag w:uri="urn:schemas-microsoft-com:office:smarttags" w:element="place">
        <w:r w:rsidR="002A0043">
          <w:t>Opportunity</w:t>
        </w:r>
      </w:smartTag>
    </w:p>
    <w:p w14:paraId="130C2FE1" w14:textId="77777777" w:rsidR="002A0043" w:rsidRDefault="002A0043"/>
    <w:p w14:paraId="55957872" w14:textId="77777777" w:rsidR="002A0043" w:rsidRDefault="002A0043">
      <w:pPr>
        <w:rPr>
          <w:b/>
          <w:bCs/>
        </w:rPr>
      </w:pPr>
    </w:p>
    <w:p w14:paraId="623A7F9C" w14:textId="77777777" w:rsidR="002A0043" w:rsidRDefault="002A0043">
      <w:pPr>
        <w:rPr>
          <w:b/>
          <w:bCs/>
        </w:rPr>
      </w:pPr>
      <w:r>
        <w:rPr>
          <w:b/>
          <w:bCs/>
        </w:rPr>
        <w:t>2.  Details of hosting opportunity</w:t>
      </w:r>
    </w:p>
    <w:p w14:paraId="793E6779" w14:textId="77777777" w:rsidR="002A0043" w:rsidRDefault="002A0043">
      <w:pPr>
        <w:rPr>
          <w:b/>
          <w:bCs/>
        </w:rPr>
      </w:pPr>
    </w:p>
    <w:p w14:paraId="6A148B0F" w14:textId="77777777" w:rsidR="002A0043" w:rsidRDefault="002A0043">
      <w:r>
        <w:t xml:space="preserve">      Description of opportunity</w:t>
      </w:r>
    </w:p>
    <w:p w14:paraId="3127B343"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14:paraId="4D94A99D" w14:textId="77777777" w:rsidTr="003703A5">
        <w:trPr>
          <w:trHeight w:val="3306"/>
        </w:trPr>
        <w:tc>
          <w:tcPr>
            <w:tcW w:w="8522" w:type="dxa"/>
            <w:shd w:val="clear" w:color="auto" w:fill="auto"/>
          </w:tcPr>
          <w:p w14:paraId="3BF03D12" w14:textId="77777777" w:rsidR="006D7267" w:rsidRDefault="0000686A">
            <w:r>
              <w:t xml:space="preserve">Ards and North Down Borough Council is seeking a </w:t>
            </w:r>
            <w:r w:rsidRPr="0068281F">
              <w:rPr>
                <w:b/>
                <w:bCs/>
              </w:rPr>
              <w:t>Capital Accountan</w:t>
            </w:r>
            <w:r>
              <w:t>t</w:t>
            </w:r>
            <w:r w:rsidR="00A93931">
              <w:t>. This is a fourth tier post in the organisation, reporting to the Head of Finance</w:t>
            </w:r>
            <w:r w:rsidR="004B1A78">
              <w:t>.</w:t>
            </w:r>
          </w:p>
          <w:p w14:paraId="2BA59945" w14:textId="77777777" w:rsidR="004B1A78" w:rsidRDefault="004B1A78"/>
          <w:p w14:paraId="47A01795" w14:textId="77777777" w:rsidR="004B1A78" w:rsidRDefault="004B1A78">
            <w:r w:rsidRPr="004B1A78">
              <w:t>The person appointed will be responsible for the provision of capital accounting services including contributing to the capital budgeting processes, report writing, fixed asset accounting</w:t>
            </w:r>
            <w:r w:rsidR="000D64A5">
              <w:t>,</w:t>
            </w:r>
            <w:r w:rsidRPr="004B1A78">
              <w:t xml:space="preserve"> supporting project boards in the management of projects</w:t>
            </w:r>
            <w:r w:rsidR="000D64A5">
              <w:t xml:space="preserve"> and the treasury management function.</w:t>
            </w:r>
          </w:p>
          <w:p w14:paraId="45A22BC9" w14:textId="77777777" w:rsidR="0054129F" w:rsidRDefault="0054129F"/>
          <w:p w14:paraId="5B14F1FF" w14:textId="554C0702" w:rsidR="0054129F" w:rsidRDefault="0054129F">
            <w:r>
              <w:t>Full job description is attached</w:t>
            </w:r>
            <w:r w:rsidR="00C22269">
              <w:t xml:space="preserve"> at Annex A.</w:t>
            </w:r>
          </w:p>
        </w:tc>
      </w:tr>
    </w:tbl>
    <w:p w14:paraId="5B3BCE0A" w14:textId="77777777" w:rsidR="002A0043" w:rsidRDefault="002A0043">
      <w:r>
        <w:t xml:space="preserve">             </w:t>
      </w:r>
    </w:p>
    <w:p w14:paraId="205C45F4" w14:textId="77777777" w:rsidR="002A0043" w:rsidRDefault="002A0043"/>
    <w:p w14:paraId="0EF45FD6" w14:textId="77777777" w:rsidR="002A0043" w:rsidRDefault="002A0043"/>
    <w:p w14:paraId="500D3F13" w14:textId="77777777" w:rsidR="002A0043" w:rsidRDefault="002A0043"/>
    <w:p w14:paraId="2739ADCC" w14:textId="77777777" w:rsidR="002A0043" w:rsidRDefault="002A0043"/>
    <w:p w14:paraId="6ACD222E" w14:textId="77777777" w:rsidR="002A0043" w:rsidRDefault="002A0043"/>
    <w:p w14:paraId="5AA52BF5" w14:textId="77777777" w:rsidR="002A0043" w:rsidRDefault="002A0043"/>
    <w:p w14:paraId="0D94298D" w14:textId="77777777" w:rsidR="002A0043" w:rsidRDefault="002A0043"/>
    <w:p w14:paraId="218DD6A7" w14:textId="77777777" w:rsidR="005B1766" w:rsidRDefault="005B1766"/>
    <w:p w14:paraId="597099C9" w14:textId="77777777" w:rsidR="005B1766" w:rsidRDefault="005B1766"/>
    <w:p w14:paraId="4FC89B0C" w14:textId="77777777" w:rsidR="002A0043" w:rsidRDefault="002A0043">
      <w:r>
        <w:t xml:space="preserve">      Main objectives of the opportunity</w:t>
      </w:r>
    </w:p>
    <w:p w14:paraId="5DF0EBD5"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429A8EC5" w14:textId="77777777" w:rsidTr="00990432">
        <w:tc>
          <w:tcPr>
            <w:tcW w:w="7654" w:type="dxa"/>
            <w:shd w:val="clear" w:color="auto" w:fill="auto"/>
          </w:tcPr>
          <w:p w14:paraId="3665C739" w14:textId="77777777" w:rsidR="007864D3" w:rsidRPr="00F577CB" w:rsidRDefault="007864D3" w:rsidP="007864D3">
            <w:pPr>
              <w:pStyle w:val="BodyTextIndent2"/>
              <w:numPr>
                <w:ilvl w:val="0"/>
                <w:numId w:val="4"/>
              </w:numPr>
              <w:spacing w:after="240" w:line="240" w:lineRule="auto"/>
              <w:ind w:left="714" w:right="760" w:hanging="357"/>
              <w:jc w:val="both"/>
              <w:rPr>
                <w:rFonts w:ascii="Arial" w:hAnsi="Arial" w:cs="Arial"/>
                <w:sz w:val="24"/>
                <w:szCs w:val="24"/>
              </w:rPr>
            </w:pPr>
            <w:r w:rsidRPr="00F577CB">
              <w:rPr>
                <w:rFonts w:ascii="Arial" w:hAnsi="Arial" w:cs="Arial"/>
                <w:sz w:val="24"/>
                <w:szCs w:val="24"/>
              </w:rPr>
              <w:t>Strategic Capital Accounting Management Information</w:t>
            </w:r>
            <w:r>
              <w:rPr>
                <w:rFonts w:ascii="Arial" w:hAnsi="Arial" w:cs="Arial"/>
                <w:sz w:val="24"/>
                <w:szCs w:val="24"/>
              </w:rPr>
              <w:t>.</w:t>
            </w:r>
            <w:r w:rsidRPr="00F577CB">
              <w:rPr>
                <w:rFonts w:ascii="Arial" w:hAnsi="Arial" w:cs="Arial"/>
                <w:sz w:val="24"/>
                <w:szCs w:val="24"/>
              </w:rPr>
              <w:t xml:space="preserve"> </w:t>
            </w:r>
          </w:p>
          <w:p w14:paraId="7998B6E3" w14:textId="77777777" w:rsidR="007864D3" w:rsidRPr="00F577CB" w:rsidRDefault="007864D3" w:rsidP="007864D3">
            <w:pPr>
              <w:pStyle w:val="BodyTextIndent2"/>
              <w:numPr>
                <w:ilvl w:val="0"/>
                <w:numId w:val="4"/>
              </w:numPr>
              <w:spacing w:after="240" w:line="240" w:lineRule="auto"/>
              <w:ind w:left="714" w:right="760" w:hanging="357"/>
              <w:jc w:val="both"/>
              <w:rPr>
                <w:rFonts w:ascii="Arial" w:hAnsi="Arial" w:cs="Arial"/>
                <w:sz w:val="24"/>
                <w:szCs w:val="24"/>
              </w:rPr>
            </w:pPr>
            <w:r w:rsidRPr="00F577CB">
              <w:rPr>
                <w:rFonts w:ascii="Arial" w:hAnsi="Arial" w:cs="Arial"/>
                <w:sz w:val="24"/>
                <w:szCs w:val="24"/>
              </w:rPr>
              <w:t>Preparation of the Capital budgets and associated Prudential Capital Financing responsibilities and subsequent budgetary control reporting</w:t>
            </w:r>
            <w:r>
              <w:rPr>
                <w:rFonts w:ascii="Arial" w:hAnsi="Arial" w:cs="Arial"/>
                <w:sz w:val="24"/>
                <w:szCs w:val="24"/>
              </w:rPr>
              <w:t>.</w:t>
            </w:r>
          </w:p>
          <w:p w14:paraId="72AD12DB" w14:textId="77777777" w:rsidR="007864D3" w:rsidRPr="00F577CB" w:rsidRDefault="007864D3" w:rsidP="007864D3">
            <w:pPr>
              <w:pStyle w:val="BodyTextIndent2"/>
              <w:numPr>
                <w:ilvl w:val="0"/>
                <w:numId w:val="4"/>
              </w:numPr>
              <w:spacing w:after="240" w:line="240" w:lineRule="auto"/>
              <w:ind w:left="714" w:right="760" w:hanging="357"/>
              <w:jc w:val="both"/>
              <w:rPr>
                <w:rFonts w:ascii="Arial" w:hAnsi="Arial" w:cs="Arial"/>
                <w:sz w:val="24"/>
                <w:szCs w:val="24"/>
              </w:rPr>
            </w:pPr>
            <w:r w:rsidRPr="00F577CB">
              <w:rPr>
                <w:rFonts w:ascii="Arial" w:hAnsi="Arial" w:cs="Arial"/>
                <w:sz w:val="24"/>
                <w:szCs w:val="24"/>
              </w:rPr>
              <w:t>Maintain finance business partnering support for directorates (</w:t>
            </w:r>
            <w:proofErr w:type="spellStart"/>
            <w:r w:rsidRPr="00F577CB">
              <w:rPr>
                <w:rFonts w:ascii="Arial" w:hAnsi="Arial" w:cs="Arial"/>
                <w:sz w:val="24"/>
                <w:szCs w:val="24"/>
              </w:rPr>
              <w:t>eg.</w:t>
            </w:r>
            <w:proofErr w:type="spellEnd"/>
            <w:r w:rsidRPr="00F577CB">
              <w:rPr>
                <w:rFonts w:ascii="Arial" w:hAnsi="Arial" w:cs="Arial"/>
                <w:sz w:val="24"/>
                <w:szCs w:val="24"/>
              </w:rPr>
              <w:t xml:space="preserve"> attending Capital Project Board Meetings, support in business case development)</w:t>
            </w:r>
            <w:r>
              <w:rPr>
                <w:rFonts w:ascii="Arial" w:hAnsi="Arial" w:cs="Arial"/>
                <w:sz w:val="24"/>
                <w:szCs w:val="24"/>
              </w:rPr>
              <w:t>.</w:t>
            </w:r>
          </w:p>
          <w:p w14:paraId="74B94714" w14:textId="77777777" w:rsidR="007864D3" w:rsidRPr="00F577CB" w:rsidRDefault="007864D3" w:rsidP="007864D3">
            <w:pPr>
              <w:pStyle w:val="BodyTextIndent2"/>
              <w:numPr>
                <w:ilvl w:val="0"/>
                <w:numId w:val="4"/>
              </w:numPr>
              <w:spacing w:after="240" w:line="240" w:lineRule="auto"/>
              <w:ind w:left="714" w:right="760" w:hanging="357"/>
              <w:jc w:val="both"/>
              <w:rPr>
                <w:rFonts w:ascii="Arial" w:hAnsi="Arial" w:cs="Arial"/>
                <w:sz w:val="24"/>
                <w:szCs w:val="24"/>
              </w:rPr>
            </w:pPr>
            <w:r w:rsidRPr="00F577CB">
              <w:rPr>
                <w:rFonts w:ascii="Arial" w:hAnsi="Arial" w:cs="Arial"/>
                <w:sz w:val="24"/>
                <w:szCs w:val="24"/>
              </w:rPr>
              <w:t>Fixed Assets (including maintenance of the Council’s Fixed Asset Register, supervision of the Service Asset Registers and periodic physical verification of assets)</w:t>
            </w:r>
            <w:r>
              <w:rPr>
                <w:rFonts w:ascii="Arial" w:hAnsi="Arial" w:cs="Arial"/>
                <w:sz w:val="24"/>
                <w:szCs w:val="24"/>
              </w:rPr>
              <w:t>.</w:t>
            </w:r>
          </w:p>
          <w:p w14:paraId="02E8BD49" w14:textId="77777777" w:rsidR="007864D3" w:rsidRPr="00F577CB" w:rsidRDefault="007864D3" w:rsidP="007864D3">
            <w:pPr>
              <w:pStyle w:val="BodyTextIndent2"/>
              <w:numPr>
                <w:ilvl w:val="0"/>
                <w:numId w:val="4"/>
              </w:numPr>
              <w:spacing w:after="240" w:line="240" w:lineRule="auto"/>
              <w:ind w:left="714" w:right="760" w:hanging="357"/>
              <w:jc w:val="both"/>
              <w:rPr>
                <w:rFonts w:ascii="Arial" w:hAnsi="Arial" w:cs="Arial"/>
                <w:sz w:val="24"/>
                <w:szCs w:val="24"/>
              </w:rPr>
            </w:pPr>
            <w:r w:rsidRPr="00F577CB">
              <w:rPr>
                <w:rFonts w:ascii="Arial" w:hAnsi="Arial" w:cs="Arial"/>
                <w:sz w:val="24"/>
                <w:szCs w:val="24"/>
              </w:rPr>
              <w:t>Management of Treasury Function</w:t>
            </w:r>
            <w:r>
              <w:rPr>
                <w:rFonts w:ascii="Arial" w:hAnsi="Arial" w:cs="Arial"/>
                <w:sz w:val="24"/>
                <w:szCs w:val="24"/>
              </w:rPr>
              <w:t>.</w:t>
            </w:r>
            <w:r w:rsidRPr="00F577CB">
              <w:rPr>
                <w:rFonts w:ascii="Arial" w:hAnsi="Arial" w:cs="Arial"/>
                <w:sz w:val="24"/>
                <w:szCs w:val="24"/>
              </w:rPr>
              <w:t xml:space="preserve"> </w:t>
            </w:r>
          </w:p>
          <w:p w14:paraId="5D73E810" w14:textId="55DA1042" w:rsidR="002D64EC" w:rsidRPr="007864D3" w:rsidRDefault="007864D3" w:rsidP="007864D3">
            <w:pPr>
              <w:pStyle w:val="BodyTextIndent2"/>
              <w:numPr>
                <w:ilvl w:val="0"/>
                <w:numId w:val="4"/>
              </w:numPr>
              <w:spacing w:after="240" w:line="240" w:lineRule="auto"/>
              <w:ind w:left="714" w:right="760" w:hanging="357"/>
              <w:jc w:val="both"/>
              <w:rPr>
                <w:rFonts w:ascii="Arial" w:hAnsi="Arial" w:cs="Arial"/>
                <w:sz w:val="24"/>
                <w:szCs w:val="24"/>
              </w:rPr>
            </w:pPr>
            <w:r w:rsidRPr="00F577CB">
              <w:rPr>
                <w:rFonts w:ascii="Arial" w:hAnsi="Arial" w:cs="Arial"/>
                <w:sz w:val="24"/>
                <w:szCs w:val="24"/>
              </w:rPr>
              <w:t>Liaison with statutory, regulatory and professional bodies (</w:t>
            </w:r>
            <w:proofErr w:type="spellStart"/>
            <w:r w:rsidRPr="00F577CB">
              <w:rPr>
                <w:rFonts w:ascii="Arial" w:hAnsi="Arial" w:cs="Arial"/>
                <w:sz w:val="24"/>
                <w:szCs w:val="24"/>
              </w:rPr>
              <w:t>eg.</w:t>
            </w:r>
            <w:proofErr w:type="spellEnd"/>
            <w:r w:rsidRPr="00F577CB">
              <w:rPr>
                <w:rFonts w:ascii="Arial" w:hAnsi="Arial" w:cs="Arial"/>
                <w:sz w:val="24"/>
                <w:szCs w:val="24"/>
              </w:rPr>
              <w:t xml:space="preserve"> Land and Property Services, Local Government Policy Division, CIPFA)</w:t>
            </w:r>
            <w:r>
              <w:rPr>
                <w:rFonts w:ascii="Arial" w:hAnsi="Arial" w:cs="Arial"/>
                <w:sz w:val="24"/>
                <w:szCs w:val="24"/>
              </w:rPr>
              <w:t>.</w:t>
            </w:r>
          </w:p>
        </w:tc>
      </w:tr>
    </w:tbl>
    <w:p w14:paraId="3E63F70E" w14:textId="77777777" w:rsidR="002D64EC" w:rsidRDefault="002D64EC"/>
    <w:p w14:paraId="1C09A59C" w14:textId="77777777" w:rsidR="005B1766" w:rsidRDefault="005B1766">
      <w:pPr>
        <w:rPr>
          <w:b/>
          <w:bCs/>
        </w:rPr>
      </w:pPr>
    </w:p>
    <w:p w14:paraId="39231D20" w14:textId="77777777" w:rsidR="002A0043" w:rsidRDefault="002A0043">
      <w:pPr>
        <w:rPr>
          <w:b/>
          <w:bCs/>
        </w:rPr>
      </w:pPr>
      <w:r>
        <w:rPr>
          <w:b/>
          <w:bCs/>
        </w:rPr>
        <w:t>3.  Skills requirements</w:t>
      </w:r>
    </w:p>
    <w:p w14:paraId="13212B18" w14:textId="77777777" w:rsidR="002A0043" w:rsidRDefault="002A0043">
      <w:pPr>
        <w:rPr>
          <w:b/>
          <w:bCs/>
        </w:rPr>
      </w:pPr>
      <w:r>
        <w:rPr>
          <w:b/>
          <w:bCs/>
        </w:rPr>
        <w:t xml:space="preserve">       </w:t>
      </w:r>
    </w:p>
    <w:p w14:paraId="7A7F02B8" w14:textId="77777777" w:rsidR="002A0043" w:rsidRDefault="002A0043">
      <w:r>
        <w:rPr>
          <w:b/>
          <w:bCs/>
        </w:rPr>
        <w:t xml:space="preserve">       </w:t>
      </w:r>
      <w:r>
        <w:t>What qualities, skills and experience is required from the individual</w:t>
      </w:r>
    </w:p>
    <w:p w14:paraId="7598463A"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14:paraId="2DD560C4" w14:textId="77777777" w:rsidTr="00990432">
        <w:tc>
          <w:tcPr>
            <w:tcW w:w="7938" w:type="dxa"/>
            <w:shd w:val="clear" w:color="auto" w:fill="auto"/>
          </w:tcPr>
          <w:p w14:paraId="5EE2825A" w14:textId="77777777" w:rsidR="002D2EC3" w:rsidRPr="004B53F0" w:rsidRDefault="002D2EC3" w:rsidP="002D2EC3">
            <w:pPr>
              <w:tabs>
                <w:tab w:val="left" w:pos="211"/>
              </w:tabs>
              <w:rPr>
                <w:rFonts w:ascii="Tahoma" w:hAnsi="Tahoma" w:cs="Tahoma"/>
              </w:rPr>
            </w:pPr>
            <w:r>
              <w:rPr>
                <w:rFonts w:ascii="Tahoma" w:hAnsi="Tahoma" w:cs="Tahoma"/>
              </w:rPr>
              <w:t>Professional Accountancy Qualification (ACCA, CIPFA, CIMA, ICAEW, ICAI, ICAS or equivalent)</w:t>
            </w:r>
            <w:r w:rsidRPr="004B53F0">
              <w:rPr>
                <w:rFonts w:ascii="Tahoma" w:hAnsi="Tahoma" w:cs="Tahoma"/>
              </w:rPr>
              <w:t>.</w:t>
            </w:r>
          </w:p>
          <w:p w14:paraId="6DCB02CC" w14:textId="77777777" w:rsidR="002D64EC" w:rsidRDefault="002D64EC"/>
          <w:p w14:paraId="2D63FBB6" w14:textId="77777777" w:rsidR="00F83343" w:rsidRPr="00F83343" w:rsidRDefault="00F63953" w:rsidP="00F83343">
            <w:pPr>
              <w:rPr>
                <w:rFonts w:ascii="Arial" w:hAnsi="Arial" w:cs="Arial"/>
              </w:rPr>
            </w:pPr>
            <w:r w:rsidRPr="00F83343">
              <w:rPr>
                <w:rFonts w:ascii="Arial" w:hAnsi="Arial" w:cs="Arial"/>
              </w:rPr>
              <w:t xml:space="preserve">At least 1 years’ relevant capital accounting experience, to include </w:t>
            </w:r>
          </w:p>
          <w:p w14:paraId="5E573453" w14:textId="0FC255D8" w:rsidR="00F63953" w:rsidRPr="00F83343" w:rsidRDefault="00F63953" w:rsidP="00F83343">
            <w:pPr>
              <w:pStyle w:val="ListParagraph"/>
              <w:numPr>
                <w:ilvl w:val="0"/>
                <w:numId w:val="5"/>
              </w:numPr>
              <w:rPr>
                <w:rFonts w:ascii="Arial" w:hAnsi="Arial" w:cs="Arial"/>
              </w:rPr>
            </w:pPr>
            <w:r w:rsidRPr="00F83343">
              <w:rPr>
                <w:rFonts w:ascii="Arial" w:hAnsi="Arial" w:cs="Arial"/>
              </w:rPr>
              <w:t>preparation of capital budgets and budgetary control</w:t>
            </w:r>
          </w:p>
          <w:p w14:paraId="527F2E97" w14:textId="740A100D" w:rsidR="00F63953" w:rsidRPr="00242EC2" w:rsidRDefault="00F63953" w:rsidP="00F63953">
            <w:pPr>
              <w:pStyle w:val="ListParagraph"/>
              <w:numPr>
                <w:ilvl w:val="0"/>
                <w:numId w:val="5"/>
              </w:numPr>
              <w:rPr>
                <w:rFonts w:ascii="Arial" w:hAnsi="Arial" w:cs="Arial"/>
              </w:rPr>
            </w:pPr>
            <w:r w:rsidRPr="007D519B">
              <w:rPr>
                <w:rFonts w:ascii="Arial" w:hAnsi="Arial" w:cs="Arial"/>
              </w:rPr>
              <w:t>providing professional financial advice and information</w:t>
            </w:r>
            <w:r>
              <w:rPr>
                <w:rFonts w:ascii="Arial" w:hAnsi="Arial" w:cs="Arial"/>
              </w:rPr>
              <w:t>.</w:t>
            </w:r>
          </w:p>
          <w:p w14:paraId="742B39E8" w14:textId="4116B7B0" w:rsidR="00F63953" w:rsidRDefault="00F63953" w:rsidP="00F63953">
            <w:pPr>
              <w:pStyle w:val="ListParagraph"/>
              <w:numPr>
                <w:ilvl w:val="0"/>
                <w:numId w:val="5"/>
              </w:numPr>
              <w:rPr>
                <w:rFonts w:ascii="Arial" w:hAnsi="Arial" w:cs="Arial"/>
              </w:rPr>
            </w:pPr>
            <w:r>
              <w:rPr>
                <w:rFonts w:ascii="Arial" w:hAnsi="Arial" w:cs="Arial"/>
              </w:rPr>
              <w:t>fixed assets accounting</w:t>
            </w:r>
          </w:p>
          <w:p w14:paraId="39597E6E" w14:textId="3130663A" w:rsidR="00F63953" w:rsidRDefault="00F63953" w:rsidP="00F63953">
            <w:pPr>
              <w:pStyle w:val="ListParagraph"/>
              <w:numPr>
                <w:ilvl w:val="0"/>
                <w:numId w:val="5"/>
              </w:numPr>
              <w:rPr>
                <w:rFonts w:ascii="Arial" w:hAnsi="Arial" w:cs="Arial"/>
              </w:rPr>
            </w:pPr>
            <w:r>
              <w:rPr>
                <w:rFonts w:ascii="Arial" w:hAnsi="Arial" w:cs="Arial"/>
              </w:rPr>
              <w:t>managing a treasury function</w:t>
            </w:r>
          </w:p>
          <w:p w14:paraId="636CC1E4" w14:textId="77777777" w:rsidR="00F63953" w:rsidRDefault="00F63953"/>
          <w:p w14:paraId="4D3DE495" w14:textId="77777777" w:rsidR="00EB71B2" w:rsidRPr="00A41F42" w:rsidRDefault="00EB71B2" w:rsidP="00EB71B2">
            <w:pPr>
              <w:pStyle w:val="ListParagraph"/>
              <w:numPr>
                <w:ilvl w:val="0"/>
                <w:numId w:val="6"/>
              </w:numPr>
              <w:ind w:left="353"/>
              <w:contextualSpacing/>
              <w:rPr>
                <w:rFonts w:ascii="Arial" w:hAnsi="Arial" w:cs="Arial"/>
              </w:rPr>
            </w:pPr>
            <w:r w:rsidRPr="00A41F42">
              <w:rPr>
                <w:rFonts w:ascii="Arial" w:hAnsi="Arial" w:cs="Arial"/>
              </w:rPr>
              <w:t>Excellent knowledge and use of spread sheets, including use of complex formulae and techniques</w:t>
            </w:r>
            <w:r>
              <w:rPr>
                <w:rFonts w:ascii="Arial" w:hAnsi="Arial" w:cs="Arial"/>
              </w:rPr>
              <w:t>.</w:t>
            </w:r>
          </w:p>
          <w:p w14:paraId="5A76FD66" w14:textId="77777777" w:rsidR="00EB71B2" w:rsidRPr="00A41F42" w:rsidRDefault="00EB71B2" w:rsidP="00EB71B2">
            <w:pPr>
              <w:pStyle w:val="ListParagraph"/>
              <w:numPr>
                <w:ilvl w:val="0"/>
                <w:numId w:val="6"/>
              </w:numPr>
              <w:ind w:left="353"/>
              <w:contextualSpacing/>
              <w:rPr>
                <w:rFonts w:ascii="Arial" w:hAnsi="Arial" w:cs="Arial"/>
              </w:rPr>
            </w:pPr>
            <w:r w:rsidRPr="00A41F42">
              <w:rPr>
                <w:rFonts w:ascii="Arial" w:hAnsi="Arial" w:cs="Arial"/>
              </w:rPr>
              <w:t>Able to provide workable solutions to problems</w:t>
            </w:r>
            <w:r>
              <w:rPr>
                <w:rFonts w:ascii="Arial" w:hAnsi="Arial" w:cs="Arial"/>
              </w:rPr>
              <w:t>.</w:t>
            </w:r>
          </w:p>
          <w:p w14:paraId="21E417A9" w14:textId="77777777" w:rsidR="00EB71B2" w:rsidRPr="00A41F42" w:rsidRDefault="00EB71B2" w:rsidP="00EB71B2">
            <w:pPr>
              <w:pStyle w:val="ListParagraph"/>
              <w:numPr>
                <w:ilvl w:val="0"/>
                <w:numId w:val="6"/>
              </w:numPr>
              <w:ind w:left="353"/>
              <w:contextualSpacing/>
              <w:rPr>
                <w:rFonts w:ascii="Arial" w:hAnsi="Arial" w:cs="Arial"/>
              </w:rPr>
            </w:pPr>
            <w:r w:rsidRPr="00A41F42">
              <w:rPr>
                <w:rFonts w:ascii="Arial" w:hAnsi="Arial" w:cs="Arial"/>
              </w:rPr>
              <w:t>Good communicator</w:t>
            </w:r>
            <w:r>
              <w:rPr>
                <w:rFonts w:ascii="Arial" w:hAnsi="Arial" w:cs="Arial"/>
              </w:rPr>
              <w:t>.</w:t>
            </w:r>
          </w:p>
          <w:p w14:paraId="466C6D8F" w14:textId="77777777" w:rsidR="00EB71B2" w:rsidRPr="00A41F42" w:rsidRDefault="00EB71B2" w:rsidP="00EB71B2">
            <w:pPr>
              <w:pStyle w:val="ListParagraph"/>
              <w:numPr>
                <w:ilvl w:val="0"/>
                <w:numId w:val="6"/>
              </w:numPr>
              <w:ind w:left="353"/>
              <w:contextualSpacing/>
              <w:rPr>
                <w:rFonts w:ascii="Arial" w:hAnsi="Arial" w:cs="Arial"/>
              </w:rPr>
            </w:pPr>
            <w:r w:rsidRPr="00A41F42">
              <w:rPr>
                <w:rFonts w:ascii="Arial" w:hAnsi="Arial" w:cs="Arial"/>
              </w:rPr>
              <w:t>Able to work with the minimum of supervision and meet deadlines</w:t>
            </w:r>
            <w:r>
              <w:rPr>
                <w:rFonts w:ascii="Arial" w:hAnsi="Arial" w:cs="Arial"/>
              </w:rPr>
              <w:t>.</w:t>
            </w:r>
          </w:p>
          <w:p w14:paraId="48B3E582" w14:textId="77777777" w:rsidR="00EB71B2" w:rsidRPr="00A41F42" w:rsidRDefault="00EB71B2" w:rsidP="00EB71B2">
            <w:pPr>
              <w:pStyle w:val="ListParagraph"/>
              <w:numPr>
                <w:ilvl w:val="0"/>
                <w:numId w:val="6"/>
              </w:numPr>
              <w:ind w:left="353"/>
              <w:contextualSpacing/>
              <w:rPr>
                <w:rFonts w:ascii="Arial" w:hAnsi="Arial" w:cs="Arial"/>
              </w:rPr>
            </w:pPr>
            <w:r w:rsidRPr="00A41F42">
              <w:rPr>
                <w:rFonts w:ascii="Arial" w:hAnsi="Arial" w:cs="Arial"/>
              </w:rPr>
              <w:t>Strong data analysis skills</w:t>
            </w:r>
            <w:r>
              <w:rPr>
                <w:rFonts w:ascii="Arial" w:hAnsi="Arial" w:cs="Arial"/>
              </w:rPr>
              <w:t>.</w:t>
            </w:r>
          </w:p>
          <w:p w14:paraId="38788EE8" w14:textId="77777777" w:rsidR="00EB71B2" w:rsidRPr="00A41F42" w:rsidRDefault="00EB71B2" w:rsidP="00EB71B2">
            <w:pPr>
              <w:pStyle w:val="ListParagraph"/>
              <w:numPr>
                <w:ilvl w:val="0"/>
                <w:numId w:val="6"/>
              </w:numPr>
              <w:ind w:left="353"/>
              <w:contextualSpacing/>
              <w:rPr>
                <w:rFonts w:ascii="Arial" w:hAnsi="Arial" w:cs="Arial"/>
              </w:rPr>
            </w:pPr>
            <w:r w:rsidRPr="00A41F42">
              <w:rPr>
                <w:rFonts w:ascii="Arial" w:hAnsi="Arial" w:cs="Arial"/>
              </w:rPr>
              <w:t>Attention to detail</w:t>
            </w:r>
            <w:r>
              <w:rPr>
                <w:rFonts w:ascii="Arial" w:hAnsi="Arial" w:cs="Arial"/>
              </w:rPr>
              <w:t>.</w:t>
            </w:r>
          </w:p>
          <w:p w14:paraId="040F3C97" w14:textId="77777777" w:rsidR="00EB71B2" w:rsidRPr="00A41F42" w:rsidRDefault="00EB71B2" w:rsidP="00EB71B2">
            <w:pPr>
              <w:pStyle w:val="ListParagraph"/>
              <w:numPr>
                <w:ilvl w:val="0"/>
                <w:numId w:val="6"/>
              </w:numPr>
              <w:ind w:left="353"/>
              <w:contextualSpacing/>
            </w:pPr>
            <w:r>
              <w:rPr>
                <w:rFonts w:ascii="Arial" w:hAnsi="Arial" w:cs="Arial"/>
              </w:rPr>
              <w:t>Leadership skills.</w:t>
            </w:r>
          </w:p>
          <w:p w14:paraId="57942C52" w14:textId="77777777" w:rsidR="00EB71B2" w:rsidRPr="00A41F42" w:rsidRDefault="00EB71B2" w:rsidP="00EB71B2">
            <w:pPr>
              <w:pStyle w:val="ListParagraph"/>
              <w:numPr>
                <w:ilvl w:val="0"/>
                <w:numId w:val="6"/>
              </w:numPr>
              <w:ind w:left="353"/>
              <w:contextualSpacing/>
            </w:pPr>
            <w:r w:rsidRPr="00A41F42">
              <w:rPr>
                <w:rFonts w:ascii="Arial" w:hAnsi="Arial" w:cs="Arial"/>
              </w:rPr>
              <w:lastRenderedPageBreak/>
              <w:t>Strong ability to work flexibly – managing changing and competing priorities and absorbing new information rapidly to address complex issues</w:t>
            </w:r>
            <w:r>
              <w:rPr>
                <w:rFonts w:ascii="Arial" w:hAnsi="Arial" w:cs="Arial"/>
              </w:rPr>
              <w:t>.</w:t>
            </w:r>
            <w:r w:rsidRPr="00A41F42">
              <w:rPr>
                <w:rFonts w:ascii="Arial" w:hAnsi="Arial" w:cs="Arial"/>
              </w:rPr>
              <w:t xml:space="preserve"> </w:t>
            </w:r>
          </w:p>
          <w:p w14:paraId="6A7519DB" w14:textId="77777777" w:rsidR="00EB71B2" w:rsidRPr="00A41F42" w:rsidRDefault="00EB71B2" w:rsidP="00EB71B2">
            <w:pPr>
              <w:pStyle w:val="ListParagraph"/>
              <w:numPr>
                <w:ilvl w:val="0"/>
                <w:numId w:val="6"/>
              </w:numPr>
              <w:ind w:left="353"/>
              <w:contextualSpacing/>
            </w:pPr>
            <w:r w:rsidRPr="00A41F42">
              <w:rPr>
                <w:rFonts w:ascii="Arial" w:hAnsi="Arial" w:cs="Arial"/>
              </w:rPr>
              <w:t>Strong ability to build effective working relationships with internal and external stakeholders at all levels, to work collaboratively to achieve objectives.</w:t>
            </w:r>
          </w:p>
          <w:p w14:paraId="28279870" w14:textId="77777777" w:rsidR="002D64EC" w:rsidRDefault="002D64EC"/>
          <w:p w14:paraId="636B7E33" w14:textId="549D7A7D" w:rsidR="00EB71B2" w:rsidRDefault="00EB71B2">
            <w:r>
              <w:t>Access to a suitable form of transport</w:t>
            </w:r>
          </w:p>
        </w:tc>
      </w:tr>
    </w:tbl>
    <w:p w14:paraId="6DEE0ACE" w14:textId="77777777" w:rsidR="002D64EC" w:rsidRDefault="002D64EC"/>
    <w:p w14:paraId="6021653D" w14:textId="77777777" w:rsidR="002A0043" w:rsidRDefault="002A0043">
      <w:pPr>
        <w:rPr>
          <w:b/>
          <w:bCs/>
        </w:rPr>
      </w:pPr>
    </w:p>
    <w:p w14:paraId="7C35BE48" w14:textId="77777777" w:rsidR="002A0043" w:rsidRDefault="002A0043">
      <w:pPr>
        <w:rPr>
          <w:b/>
          <w:bCs/>
        </w:rPr>
      </w:pPr>
      <w:r>
        <w:rPr>
          <w:b/>
          <w:bCs/>
        </w:rPr>
        <w:t>4.  Personnel: Please state below</w:t>
      </w:r>
    </w:p>
    <w:p w14:paraId="34D1CA4A" w14:textId="77777777" w:rsidR="002A0043" w:rsidRDefault="002A0043">
      <w:pPr>
        <w:rPr>
          <w:b/>
          <w:bCs/>
        </w:rPr>
      </w:pPr>
    </w:p>
    <w:p w14:paraId="6F4A55B7"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14:paraId="5498C146" w14:textId="77777777" w:rsidTr="00990432">
        <w:tc>
          <w:tcPr>
            <w:tcW w:w="7796" w:type="dxa"/>
            <w:shd w:val="clear" w:color="auto" w:fill="auto"/>
          </w:tcPr>
          <w:p w14:paraId="11C74FB6" w14:textId="77777777" w:rsidR="002D64EC" w:rsidRDefault="002D64EC"/>
          <w:p w14:paraId="2649A0E8" w14:textId="4636A288" w:rsidR="002D64EC" w:rsidRDefault="003576CC">
            <w:r>
              <w:t>Head of Finance – Stephen Grieve</w:t>
            </w:r>
          </w:p>
          <w:p w14:paraId="71AEA910" w14:textId="77777777" w:rsidR="002D64EC" w:rsidRDefault="002D64EC"/>
        </w:tc>
      </w:tr>
    </w:tbl>
    <w:p w14:paraId="033B7B04" w14:textId="77777777" w:rsidR="002D64EC" w:rsidRDefault="002D64EC"/>
    <w:p w14:paraId="1BEB011A" w14:textId="77777777" w:rsidR="002A0043" w:rsidRDefault="002A0043"/>
    <w:p w14:paraId="21960237"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14:paraId="68C22F22" w14:textId="77777777" w:rsidTr="00990432">
        <w:tc>
          <w:tcPr>
            <w:tcW w:w="7796" w:type="dxa"/>
            <w:shd w:val="clear" w:color="auto" w:fill="auto"/>
          </w:tcPr>
          <w:p w14:paraId="12DFB234" w14:textId="77777777" w:rsidR="00BE0687" w:rsidRDefault="00BE0687"/>
          <w:p w14:paraId="2AC42D8A" w14:textId="6882A5D7" w:rsidR="00BE0687" w:rsidRDefault="0005220A">
            <w:r>
              <w:t>Head of Finance – Stephen Grieve</w:t>
            </w:r>
          </w:p>
          <w:p w14:paraId="4313C6E6" w14:textId="77777777" w:rsidR="00BE0687" w:rsidRDefault="00BE0687"/>
        </w:tc>
      </w:tr>
    </w:tbl>
    <w:p w14:paraId="7C97136C" w14:textId="77777777" w:rsidR="00BE0687" w:rsidRDefault="00BE0687"/>
    <w:p w14:paraId="4AD121E6" w14:textId="77777777" w:rsidR="00BE0687" w:rsidRDefault="00BE0687"/>
    <w:p w14:paraId="540E6492" w14:textId="77777777" w:rsidR="002D64EC" w:rsidRDefault="002D64EC"/>
    <w:p w14:paraId="47352415" w14:textId="77777777" w:rsidR="002A0043" w:rsidRDefault="002A0043">
      <w:r>
        <w:rPr>
          <w:b/>
          <w:bCs/>
        </w:rPr>
        <w:t>5.  Transfer of learning</w:t>
      </w:r>
    </w:p>
    <w:p w14:paraId="5CB61ACF" w14:textId="77777777" w:rsidR="002A0043" w:rsidRDefault="002A0043">
      <w:r>
        <w:t xml:space="preserve">     Please give details of how the Opportunity will benefit your organisation, the </w:t>
      </w:r>
    </w:p>
    <w:p w14:paraId="512F6797" w14:textId="77777777" w:rsidR="002A0043" w:rsidRDefault="002A0043" w:rsidP="005B1766">
      <w:r>
        <w:t xml:space="preserve">     individual and their organisation.</w:t>
      </w:r>
      <w:r w:rsidR="005B1766">
        <w:t xml:space="preserve"> </w:t>
      </w:r>
    </w:p>
    <w:p w14:paraId="22A5F761"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14:paraId="6E47ACDC" w14:textId="77777777" w:rsidTr="00FC5D2E">
        <w:tc>
          <w:tcPr>
            <w:tcW w:w="8522" w:type="dxa"/>
            <w:shd w:val="clear" w:color="auto" w:fill="auto"/>
          </w:tcPr>
          <w:p w14:paraId="541010D0" w14:textId="77777777" w:rsidR="003735E0" w:rsidRDefault="003735E0">
            <w:pPr>
              <w:rPr>
                <w:b/>
                <w:bCs/>
              </w:rPr>
            </w:pPr>
          </w:p>
          <w:p w14:paraId="4ACAF4F2" w14:textId="7CDBB6A1" w:rsidR="0005220A" w:rsidRPr="0005220A" w:rsidRDefault="0005220A">
            <w:r w:rsidRPr="0005220A">
              <w:t xml:space="preserve">The Council is starting on a project to replace </w:t>
            </w:r>
            <w:proofErr w:type="spellStart"/>
            <w:r w:rsidRPr="0005220A">
              <w:t>it’s</w:t>
            </w:r>
            <w:proofErr w:type="spellEnd"/>
            <w:r w:rsidRPr="0005220A">
              <w:t xml:space="preserve"> financial management system and is looking to cover this key role as the current post holder will be involved in software project.</w:t>
            </w:r>
          </w:p>
          <w:p w14:paraId="7F4FDFFB" w14:textId="77777777" w:rsidR="0005220A" w:rsidRPr="00FC5D2E" w:rsidRDefault="0005220A">
            <w:pPr>
              <w:rPr>
                <w:b/>
                <w:bCs/>
              </w:rPr>
            </w:pPr>
          </w:p>
          <w:p w14:paraId="6C3F2994" w14:textId="77777777" w:rsidR="00FA55D5" w:rsidRDefault="00FA55D5" w:rsidP="00FA55D5">
            <w:pPr>
              <w:rPr>
                <w:rFonts w:ascii="Calibri" w:hAnsi="Calibri" w:cs="Calibri"/>
                <w:b/>
                <w:bCs/>
              </w:rPr>
            </w:pPr>
            <w:r>
              <w:rPr>
                <w:rFonts w:ascii="Calibri" w:hAnsi="Calibri" w:cs="Calibri"/>
              </w:rPr>
              <w:t xml:space="preserve">This is an excellent development opportunity for someone wanting to gain experience in a management role within local government and to develop skills in the area of capital budgeting, project management, fixed asset accounting and treasury in an organisation with a £200M capital programme.  </w:t>
            </w:r>
          </w:p>
          <w:p w14:paraId="70E15CDB" w14:textId="77777777" w:rsidR="003735E0" w:rsidRDefault="003735E0">
            <w:pPr>
              <w:rPr>
                <w:b/>
                <w:bCs/>
              </w:rPr>
            </w:pPr>
          </w:p>
          <w:p w14:paraId="10B441A9" w14:textId="77777777" w:rsidR="003735E0" w:rsidRPr="00FC5D2E" w:rsidRDefault="003735E0">
            <w:pPr>
              <w:rPr>
                <w:b/>
                <w:bCs/>
              </w:rPr>
            </w:pPr>
          </w:p>
        </w:tc>
      </w:tr>
    </w:tbl>
    <w:p w14:paraId="4EBF642A" w14:textId="77777777" w:rsidR="00735393" w:rsidRDefault="00735393">
      <w:pPr>
        <w:rPr>
          <w:b/>
          <w:bCs/>
        </w:rPr>
      </w:pPr>
    </w:p>
    <w:p w14:paraId="1F727CFF" w14:textId="77777777" w:rsidR="00735393" w:rsidRDefault="00735393">
      <w:pPr>
        <w:rPr>
          <w:b/>
          <w:bCs/>
        </w:rPr>
      </w:pPr>
    </w:p>
    <w:p w14:paraId="48F5512B" w14:textId="77777777" w:rsidR="004A1F25" w:rsidRDefault="004A1F25">
      <w:pPr>
        <w:rPr>
          <w:b/>
          <w:bCs/>
        </w:rPr>
      </w:pPr>
    </w:p>
    <w:p w14:paraId="25A05687" w14:textId="77777777" w:rsidR="004A1F25" w:rsidRDefault="004A1F25">
      <w:pPr>
        <w:rPr>
          <w:b/>
          <w:bCs/>
        </w:rPr>
      </w:pPr>
    </w:p>
    <w:p w14:paraId="72086B3B" w14:textId="77777777" w:rsidR="004A1F25" w:rsidRDefault="004A1F25">
      <w:pPr>
        <w:rPr>
          <w:b/>
          <w:bCs/>
        </w:rPr>
      </w:pPr>
    </w:p>
    <w:p w14:paraId="41AB1ECA" w14:textId="77777777" w:rsidR="004A1F25" w:rsidRDefault="004A1F25">
      <w:pPr>
        <w:rPr>
          <w:b/>
          <w:bCs/>
        </w:rPr>
      </w:pPr>
    </w:p>
    <w:p w14:paraId="291633A5" w14:textId="77777777" w:rsidR="004A1F25" w:rsidRDefault="004A1F25">
      <w:pPr>
        <w:rPr>
          <w:b/>
          <w:bCs/>
        </w:rPr>
      </w:pPr>
    </w:p>
    <w:p w14:paraId="3C7C3611" w14:textId="77777777" w:rsidR="004A1F25" w:rsidRDefault="004A1F25">
      <w:pPr>
        <w:rPr>
          <w:b/>
          <w:bCs/>
        </w:rPr>
      </w:pPr>
    </w:p>
    <w:p w14:paraId="3087A928" w14:textId="77777777" w:rsidR="004A1F25" w:rsidRDefault="004A1F25">
      <w:pPr>
        <w:rPr>
          <w:b/>
          <w:bCs/>
        </w:rPr>
      </w:pPr>
    </w:p>
    <w:p w14:paraId="0631FF08" w14:textId="77777777" w:rsidR="002A0043" w:rsidRDefault="002A0043">
      <w:pPr>
        <w:rPr>
          <w:b/>
          <w:bCs/>
        </w:rPr>
      </w:pPr>
      <w:r>
        <w:rPr>
          <w:b/>
          <w:bCs/>
        </w:rPr>
        <w:lastRenderedPageBreak/>
        <w:t>6.  Logistics</w:t>
      </w:r>
    </w:p>
    <w:p w14:paraId="471198D1"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09206BA3"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14:paraId="1C48BBDD" w14:textId="77777777" w:rsidTr="00437CCD">
        <w:tc>
          <w:tcPr>
            <w:tcW w:w="8522" w:type="dxa"/>
            <w:shd w:val="clear" w:color="auto" w:fill="auto"/>
          </w:tcPr>
          <w:p w14:paraId="3BCDFA4C" w14:textId="391224A5" w:rsidR="005246E1" w:rsidRPr="00437CCD" w:rsidRDefault="006C3B3A">
            <w:pPr>
              <w:rPr>
                <w:lang w:val="en-US"/>
              </w:rPr>
            </w:pPr>
            <w:r w:rsidRPr="00437CCD">
              <w:rPr>
                <w:b/>
                <w:lang w:val="en-US"/>
              </w:rPr>
              <w:t>Start Date</w:t>
            </w:r>
            <w:r w:rsidRPr="00437CCD">
              <w:rPr>
                <w:lang w:val="en-US"/>
              </w:rPr>
              <w:t>:</w:t>
            </w:r>
            <w:r w:rsidR="00CA3FD0">
              <w:rPr>
                <w:lang w:val="en-US"/>
              </w:rPr>
              <w:t xml:space="preserve"> As soon as possible</w:t>
            </w:r>
          </w:p>
          <w:p w14:paraId="68080448" w14:textId="77777777" w:rsidR="006C3B3A" w:rsidRPr="00437CCD" w:rsidRDefault="006C3B3A">
            <w:pPr>
              <w:rPr>
                <w:lang w:val="en-US"/>
              </w:rPr>
            </w:pPr>
          </w:p>
          <w:p w14:paraId="169933B9" w14:textId="2E9CE682" w:rsidR="006C3B3A" w:rsidRPr="00437CCD" w:rsidRDefault="006C3B3A">
            <w:pPr>
              <w:rPr>
                <w:lang w:val="en-US"/>
              </w:rPr>
            </w:pPr>
            <w:r w:rsidRPr="00437CCD">
              <w:rPr>
                <w:b/>
                <w:lang w:val="en-US"/>
              </w:rPr>
              <w:t>Duration</w:t>
            </w:r>
            <w:r w:rsidRPr="00437CCD">
              <w:rPr>
                <w:lang w:val="en-US"/>
              </w:rPr>
              <w:t>:</w:t>
            </w:r>
            <w:r w:rsidR="00CA3FD0">
              <w:rPr>
                <w:lang w:val="en-US"/>
              </w:rPr>
              <w:t xml:space="preserve"> </w:t>
            </w:r>
            <w:r w:rsidR="004A1F25" w:rsidRPr="004A1F25">
              <w:rPr>
                <w:lang w:val="en-US"/>
              </w:rPr>
              <w:t>4.</w:t>
            </w:r>
            <w:r w:rsidR="004A1F25" w:rsidRPr="004A1F25">
              <w:rPr>
                <w:lang w:val="en-US"/>
              </w:rPr>
              <w:tab/>
              <w:t>Expected to last up until 30 June 2026, with the possibility of an extension subject to the agreement of all parties.</w:t>
            </w:r>
          </w:p>
          <w:p w14:paraId="0E61F376" w14:textId="77777777" w:rsidR="006C3B3A" w:rsidRPr="00437CCD" w:rsidRDefault="006C3B3A">
            <w:pPr>
              <w:rPr>
                <w:lang w:val="en-US"/>
              </w:rPr>
            </w:pPr>
          </w:p>
          <w:p w14:paraId="5EC5B2A2" w14:textId="549AAB5E" w:rsidR="006C3B3A" w:rsidRPr="00437CCD" w:rsidRDefault="006C3B3A">
            <w:pPr>
              <w:rPr>
                <w:lang w:val="en-US"/>
              </w:rPr>
            </w:pPr>
            <w:r w:rsidRPr="00437CCD">
              <w:rPr>
                <w:b/>
                <w:lang w:val="en-US"/>
              </w:rPr>
              <w:t>Location</w:t>
            </w:r>
            <w:r w:rsidRPr="00437CCD">
              <w:rPr>
                <w:lang w:val="en-US"/>
              </w:rPr>
              <w:t>:</w:t>
            </w:r>
            <w:r w:rsidR="00CA3FD0">
              <w:rPr>
                <w:lang w:val="en-US"/>
              </w:rPr>
              <w:t xml:space="preserve"> </w:t>
            </w:r>
            <w:r w:rsidR="00E655F2" w:rsidRPr="00E655F2">
              <w:rPr>
                <w:lang w:val="en-US"/>
              </w:rPr>
              <w:t>Town Hall, Bangor BT20 4BT</w:t>
            </w:r>
            <w:r w:rsidR="00CA3FD0">
              <w:rPr>
                <w:lang w:val="en-US"/>
              </w:rPr>
              <w:t xml:space="preserve">, </w:t>
            </w:r>
            <w:r w:rsidR="00E655F2">
              <w:rPr>
                <w:lang w:val="en-US"/>
              </w:rPr>
              <w:t>with</w:t>
            </w:r>
            <w:r w:rsidR="00CA3FD0">
              <w:rPr>
                <w:lang w:val="en-US"/>
              </w:rPr>
              <w:t xml:space="preserve"> hybrid working </w:t>
            </w:r>
            <w:r w:rsidR="00E655F2">
              <w:rPr>
                <w:lang w:val="en-US"/>
              </w:rPr>
              <w:t>arrangements</w:t>
            </w:r>
            <w:r w:rsidR="00CA3FD0">
              <w:rPr>
                <w:lang w:val="en-US"/>
              </w:rPr>
              <w:t xml:space="preserve"> available</w:t>
            </w:r>
            <w:r w:rsidR="00E655F2">
              <w:rPr>
                <w:lang w:val="en-US"/>
              </w:rPr>
              <w:t>.</w:t>
            </w:r>
          </w:p>
          <w:p w14:paraId="6162D69A" w14:textId="77777777" w:rsidR="006C3B3A" w:rsidRPr="00437CCD" w:rsidRDefault="006C3B3A">
            <w:pPr>
              <w:rPr>
                <w:lang w:val="en-US"/>
              </w:rPr>
            </w:pPr>
          </w:p>
          <w:p w14:paraId="53BE494C" w14:textId="1D838DB1" w:rsidR="006C3B3A" w:rsidRDefault="006C3B3A">
            <w:pPr>
              <w:rPr>
                <w:lang w:val="en-US"/>
              </w:rPr>
            </w:pPr>
            <w:r w:rsidRPr="00437CCD">
              <w:rPr>
                <w:b/>
                <w:lang w:val="en-US"/>
              </w:rPr>
              <w:t>Funding</w:t>
            </w:r>
            <w:r w:rsidRPr="00437CCD">
              <w:rPr>
                <w:lang w:val="en-US"/>
              </w:rPr>
              <w:t>:</w:t>
            </w:r>
            <w:r w:rsidR="00FD745C">
              <w:rPr>
                <w:lang w:val="en-US"/>
              </w:rPr>
              <w:t xml:space="preserve"> Council funded post</w:t>
            </w:r>
          </w:p>
          <w:p w14:paraId="0D61D5E6" w14:textId="77777777" w:rsidR="00406442" w:rsidRDefault="00406442">
            <w:pPr>
              <w:rPr>
                <w:lang w:val="en-US"/>
              </w:rPr>
            </w:pPr>
          </w:p>
          <w:p w14:paraId="76BB4D94" w14:textId="5921360F" w:rsidR="00406442" w:rsidRDefault="00406442" w:rsidP="007F445E">
            <w:pPr>
              <w:ind w:left="1298" w:hanging="1298"/>
              <w:rPr>
                <w:rFonts w:ascii="Calibri" w:hAnsi="Calibri" w:cs="Calibri"/>
                <w:lang w:val="en-US"/>
              </w:rPr>
            </w:pPr>
            <w:r>
              <w:rPr>
                <w:rFonts w:ascii="Calibri" w:hAnsi="Calibri" w:cs="Calibri"/>
                <w:b/>
                <w:lang w:val="en-US"/>
              </w:rPr>
              <w:t>Salary</w:t>
            </w:r>
            <w:r>
              <w:rPr>
                <w:rFonts w:ascii="Calibri" w:hAnsi="Calibri" w:cs="Calibri"/>
                <w:lang w:val="en-US"/>
              </w:rPr>
              <w:t>:          The Council will meet the salary costs.  The salary range is PO7 which</w:t>
            </w:r>
            <w:r w:rsidR="007F445E">
              <w:rPr>
                <w:rFonts w:ascii="Calibri" w:hAnsi="Calibri" w:cs="Calibri"/>
                <w:lang w:val="en-US"/>
              </w:rPr>
              <w:t xml:space="preserve"> </w:t>
            </w:r>
            <w:bookmarkStart w:id="0" w:name="_Hlk166832509"/>
            <w:r>
              <w:rPr>
                <w:rFonts w:ascii="Calibri" w:hAnsi="Calibri" w:cs="Calibri"/>
                <w:lang w:val="en-US"/>
              </w:rPr>
              <w:t xml:space="preserve">is </w:t>
            </w:r>
            <w:r w:rsidR="00D446A9" w:rsidRPr="00D446A9">
              <w:rPr>
                <w:rFonts w:ascii="Calibri" w:hAnsi="Calibri" w:cs="Calibri"/>
                <w:lang w:val="en-US"/>
              </w:rPr>
              <w:t>£52,573 to £55,790</w:t>
            </w:r>
            <w:r w:rsidR="00D446A9">
              <w:rPr>
                <w:rFonts w:ascii="Calibri" w:hAnsi="Calibri" w:cs="Calibri"/>
                <w:lang w:val="en-US"/>
              </w:rPr>
              <w:t xml:space="preserve"> </w:t>
            </w:r>
            <w:r>
              <w:rPr>
                <w:rFonts w:ascii="Calibri" w:hAnsi="Calibri" w:cs="Calibri"/>
                <w:lang w:val="en-US"/>
              </w:rPr>
              <w:t xml:space="preserve">per annum starting at </w:t>
            </w:r>
            <w:r w:rsidR="00D446A9" w:rsidRPr="00D446A9">
              <w:rPr>
                <w:rFonts w:ascii="Calibri" w:hAnsi="Calibri" w:cs="Calibri"/>
                <w:lang w:val="en-US"/>
              </w:rPr>
              <w:t xml:space="preserve">£52,573 </w:t>
            </w:r>
            <w:r>
              <w:rPr>
                <w:rFonts w:ascii="Calibri" w:hAnsi="Calibri" w:cs="Calibri"/>
                <w:lang w:val="en-US"/>
              </w:rPr>
              <w:t>per annum</w:t>
            </w:r>
            <w:bookmarkEnd w:id="0"/>
          </w:p>
          <w:p w14:paraId="25AEDD88" w14:textId="77777777" w:rsidR="00406442" w:rsidRPr="00437CCD" w:rsidRDefault="00406442">
            <w:pPr>
              <w:rPr>
                <w:lang w:val="en-US"/>
              </w:rPr>
            </w:pPr>
          </w:p>
          <w:p w14:paraId="460EC3DF" w14:textId="77777777" w:rsidR="006C3B3A" w:rsidRPr="00437CCD" w:rsidRDefault="006C3B3A">
            <w:pPr>
              <w:rPr>
                <w:lang w:val="en-US"/>
              </w:rPr>
            </w:pPr>
          </w:p>
          <w:p w14:paraId="3F7D24FE" w14:textId="34CD4DB4" w:rsidR="006C3B3A" w:rsidRPr="00437CCD" w:rsidRDefault="006C3B3A">
            <w:pPr>
              <w:rPr>
                <w:lang w:val="en-US"/>
              </w:rPr>
            </w:pPr>
            <w:r w:rsidRPr="00437CCD">
              <w:rPr>
                <w:b/>
                <w:lang w:val="en-US"/>
              </w:rPr>
              <w:t>Further information</w:t>
            </w:r>
            <w:r w:rsidRPr="00437CCD">
              <w:rPr>
                <w:lang w:val="en-US"/>
              </w:rPr>
              <w:t>:</w:t>
            </w:r>
            <w:r w:rsidR="00FD745C">
              <w:rPr>
                <w:lang w:val="en-US"/>
              </w:rPr>
              <w:t xml:space="preserve"> </w:t>
            </w:r>
            <w:bookmarkStart w:id="1" w:name="_Hlk166834199"/>
            <w:r w:rsidR="00FD745C">
              <w:rPr>
                <w:rFonts w:ascii="Calibri" w:hAnsi="Calibri" w:cs="Calibri"/>
                <w:lang w:val="en-US"/>
              </w:rPr>
              <w:t>Please contact Christine Robinson in Human Resources</w:t>
            </w:r>
            <w:r w:rsidR="00E655F2">
              <w:rPr>
                <w:rFonts w:ascii="Calibri" w:hAnsi="Calibri" w:cs="Calibri"/>
                <w:lang w:val="en-US"/>
              </w:rPr>
              <w:t xml:space="preserve"> by email at: </w:t>
            </w:r>
            <w:hyperlink r:id="rId8" w:history="1">
              <w:r w:rsidR="00E655F2" w:rsidRPr="006C2981">
                <w:rPr>
                  <w:rStyle w:val="Hyperlink"/>
                  <w:rFonts w:ascii="Calibri" w:hAnsi="Calibri" w:cs="Calibri"/>
                  <w:lang w:val="en-US"/>
                </w:rPr>
                <w:t>christine.robinson@ardsandnorthdown.gov.uk</w:t>
              </w:r>
            </w:hyperlink>
            <w:r w:rsidR="00E655F2">
              <w:rPr>
                <w:rFonts w:ascii="Calibri" w:hAnsi="Calibri" w:cs="Calibri"/>
                <w:lang w:val="en-US"/>
              </w:rPr>
              <w:t xml:space="preserve"> or by Tel </w:t>
            </w:r>
            <w:proofErr w:type="gramStart"/>
            <w:r w:rsidR="00E655F2">
              <w:rPr>
                <w:rFonts w:ascii="Calibri" w:hAnsi="Calibri" w:cs="Calibri"/>
                <w:lang w:val="en-US"/>
              </w:rPr>
              <w:t>on:</w:t>
            </w:r>
            <w:proofErr w:type="gramEnd"/>
            <w:r w:rsidR="00E655F2">
              <w:rPr>
                <w:rFonts w:ascii="Calibri" w:hAnsi="Calibri" w:cs="Calibri"/>
                <w:lang w:val="en-US"/>
              </w:rPr>
              <w:t xml:space="preserve"> </w:t>
            </w:r>
            <w:r w:rsidR="00E655F2" w:rsidRPr="00E655F2">
              <w:rPr>
                <w:rFonts w:ascii="Calibri" w:hAnsi="Calibri" w:cs="Calibri"/>
                <w:lang w:val="en-US"/>
              </w:rPr>
              <w:t>0300 013 3333</w:t>
            </w:r>
            <w:r w:rsidR="00E655F2">
              <w:rPr>
                <w:rFonts w:ascii="Calibri" w:hAnsi="Calibri" w:cs="Calibri"/>
                <w:lang w:val="en-US"/>
              </w:rPr>
              <w:t>.</w:t>
            </w:r>
          </w:p>
          <w:bookmarkEnd w:id="1"/>
          <w:p w14:paraId="3F00FC17" w14:textId="77777777" w:rsidR="006C3B3A" w:rsidRPr="00437CCD" w:rsidRDefault="006C3B3A">
            <w:pPr>
              <w:rPr>
                <w:lang w:val="en-US"/>
              </w:rPr>
            </w:pPr>
          </w:p>
          <w:p w14:paraId="23D3D3B3" w14:textId="7647C4F0" w:rsidR="00BD431D" w:rsidRDefault="00BD431D" w:rsidP="00BD431D">
            <w:pPr>
              <w:rPr>
                <w:b/>
              </w:rPr>
            </w:pPr>
            <w:r w:rsidRPr="00BD431D">
              <w:rPr>
                <w:b/>
              </w:rPr>
              <w:t xml:space="preserve">Closing Date: </w:t>
            </w:r>
            <w:r w:rsidRPr="00BD431D">
              <w:t>Applications</w:t>
            </w:r>
            <w:r w:rsidR="00CE0270">
              <w:t xml:space="preserve"> (with appropriate sign-off) </w:t>
            </w:r>
            <w:r w:rsidRPr="00BD431D">
              <w:t xml:space="preserve"> must be submitted by </w:t>
            </w:r>
            <w:r w:rsidR="00C22269" w:rsidRPr="00C22269">
              <w:rPr>
                <w:b/>
                <w:bCs/>
              </w:rPr>
              <w:t>5</w:t>
            </w:r>
            <w:r w:rsidRPr="00C22269">
              <w:rPr>
                <w:b/>
                <w:bCs/>
              </w:rPr>
              <w:t xml:space="preserve">.00pm on </w:t>
            </w:r>
            <w:r w:rsidR="00C22269" w:rsidRPr="00C22269">
              <w:rPr>
                <w:b/>
                <w:bCs/>
              </w:rPr>
              <w:t>Friday 31</w:t>
            </w:r>
            <w:r w:rsidR="006376DF" w:rsidRPr="00C22269">
              <w:rPr>
                <w:b/>
                <w:bCs/>
              </w:rPr>
              <w:t xml:space="preserve"> May</w:t>
            </w:r>
            <w:r w:rsidRPr="00C22269">
              <w:rPr>
                <w:b/>
                <w:bCs/>
              </w:rPr>
              <w:t xml:space="preserve"> 20</w:t>
            </w:r>
            <w:r w:rsidR="00E150E1" w:rsidRPr="00C22269">
              <w:rPr>
                <w:b/>
                <w:bCs/>
              </w:rPr>
              <w:t>24</w:t>
            </w:r>
            <w:r w:rsidRPr="00BD431D">
              <w:t xml:space="preserve"> to</w:t>
            </w:r>
            <w:r w:rsidRPr="00BD431D">
              <w:rPr>
                <w:b/>
              </w:rPr>
              <w:t xml:space="preserve">: </w:t>
            </w:r>
          </w:p>
          <w:p w14:paraId="106D4F99" w14:textId="77777777" w:rsidR="00BD431D" w:rsidRPr="00BD431D" w:rsidRDefault="00BD431D" w:rsidP="00BD431D">
            <w:pPr>
              <w:rPr>
                <w:b/>
              </w:rPr>
            </w:pPr>
          </w:p>
          <w:p w14:paraId="4C9364B1" w14:textId="77777777"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14:paraId="4D8AB869" w14:textId="77777777" w:rsidR="00BD431D" w:rsidRPr="00BD431D" w:rsidRDefault="00BD431D" w:rsidP="00BD431D">
            <w:pPr>
              <w:rPr>
                <w:b/>
              </w:rPr>
            </w:pPr>
          </w:p>
          <w:p w14:paraId="5DD17360" w14:textId="77777777"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14:paraId="474424E8" w14:textId="77777777" w:rsidR="005246E1" w:rsidRPr="00437CCD" w:rsidRDefault="005246E1">
            <w:pPr>
              <w:rPr>
                <w:lang w:val="en-US"/>
              </w:rPr>
            </w:pPr>
          </w:p>
        </w:tc>
      </w:tr>
    </w:tbl>
    <w:p w14:paraId="2D5BD01F" w14:textId="77777777" w:rsidR="002A0043" w:rsidRDefault="002A0043">
      <w:pPr>
        <w:rPr>
          <w:lang w:val="en-US"/>
        </w:rPr>
      </w:pPr>
    </w:p>
    <w:p w14:paraId="364C1000" w14:textId="77777777" w:rsidR="002A0043" w:rsidRDefault="002A0043">
      <w:pPr>
        <w:rPr>
          <w:lang w:val="en-US"/>
        </w:rPr>
      </w:pPr>
    </w:p>
    <w:p w14:paraId="1F0EA891" w14:textId="77777777" w:rsidR="002A0043" w:rsidRDefault="002A0043">
      <w:pPr>
        <w:rPr>
          <w:b/>
          <w:bCs/>
          <w:lang w:val="en-US"/>
        </w:rPr>
      </w:pPr>
      <w:r>
        <w:rPr>
          <w:b/>
          <w:bCs/>
          <w:lang w:val="en-US"/>
        </w:rPr>
        <w:t>7.  Endorsement</w:t>
      </w:r>
    </w:p>
    <w:p w14:paraId="106590FB" w14:textId="77777777" w:rsidR="002A0043" w:rsidRDefault="002A0043">
      <w:pPr>
        <w:rPr>
          <w:b/>
          <w:bCs/>
          <w:lang w:val="en-US"/>
        </w:rPr>
      </w:pPr>
    </w:p>
    <w:p w14:paraId="2377998B" w14:textId="77777777" w:rsidR="002A0043" w:rsidRDefault="002A0043">
      <w:pPr>
        <w:rPr>
          <w:b/>
          <w:bCs/>
          <w:lang w:val="en-US"/>
        </w:rPr>
      </w:pPr>
      <w:r>
        <w:rPr>
          <w:b/>
          <w:bCs/>
          <w:lang w:val="en-US"/>
        </w:rPr>
        <w:t xml:space="preserve">     Interchange Manager</w:t>
      </w:r>
    </w:p>
    <w:p w14:paraId="3E4A315A"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1B00A3A4" w14:textId="77777777" w:rsidTr="00990432">
        <w:trPr>
          <w:trHeight w:val="554"/>
        </w:trPr>
        <w:tc>
          <w:tcPr>
            <w:tcW w:w="5070" w:type="dxa"/>
            <w:shd w:val="clear" w:color="auto" w:fill="auto"/>
          </w:tcPr>
          <w:p w14:paraId="3F542AF4" w14:textId="616A3450" w:rsidR="00545238" w:rsidRPr="00990432" w:rsidRDefault="00F93F0E" w:rsidP="00990432">
            <w:pPr>
              <w:rPr>
                <w:b/>
                <w:bCs/>
                <w:lang w:val="en-US"/>
              </w:rPr>
            </w:pPr>
            <w:r>
              <w:rPr>
                <w:noProof/>
              </w:rPr>
              <w:drawing>
                <wp:inline distT="0" distB="0" distL="0" distR="0" wp14:anchorId="4265C039" wp14:editId="548C1868">
                  <wp:extent cx="1683327"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42022" cy="532285"/>
                          </a:xfrm>
                          <a:prstGeom prst="rect">
                            <a:avLst/>
                          </a:prstGeom>
                        </pic:spPr>
                      </pic:pic>
                    </a:graphicData>
                  </a:graphic>
                </wp:inline>
              </w:drawing>
            </w:r>
          </w:p>
        </w:tc>
      </w:tr>
    </w:tbl>
    <w:p w14:paraId="02928B9F" w14:textId="77777777" w:rsidR="009D4397" w:rsidRDefault="009D4397" w:rsidP="009D4397">
      <w:pPr>
        <w:ind w:firstLine="720"/>
        <w:rPr>
          <w:b/>
          <w:bCs/>
          <w:lang w:val="en-US"/>
        </w:rPr>
      </w:pPr>
      <w:r>
        <w:rPr>
          <w:b/>
          <w:bCs/>
          <w:lang w:val="en-US"/>
        </w:rPr>
        <w:t>Signed:</w:t>
      </w:r>
    </w:p>
    <w:p w14:paraId="4B02F959" w14:textId="77777777" w:rsidR="00545238" w:rsidRDefault="00545238">
      <w:pPr>
        <w:rPr>
          <w:b/>
          <w:bCs/>
          <w:lang w:val="en-US"/>
        </w:rPr>
      </w:pPr>
    </w:p>
    <w:p w14:paraId="4C24BA14"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768F9836" w14:textId="77777777" w:rsidTr="00990432">
        <w:trPr>
          <w:trHeight w:val="553"/>
        </w:trPr>
        <w:tc>
          <w:tcPr>
            <w:tcW w:w="4853" w:type="dxa"/>
            <w:shd w:val="clear" w:color="auto" w:fill="auto"/>
          </w:tcPr>
          <w:p w14:paraId="38036D94" w14:textId="7393AE47" w:rsidR="00545238" w:rsidRPr="00990432" w:rsidRDefault="00F93F0E" w:rsidP="00990432">
            <w:pPr>
              <w:rPr>
                <w:b/>
                <w:bCs/>
                <w:lang w:val="en-US"/>
              </w:rPr>
            </w:pPr>
            <w:r>
              <w:rPr>
                <w:b/>
                <w:bCs/>
                <w:lang w:val="en-US"/>
              </w:rPr>
              <w:t>13 May 2024</w:t>
            </w:r>
          </w:p>
        </w:tc>
      </w:tr>
    </w:tbl>
    <w:p w14:paraId="7DCF3A76" w14:textId="77777777" w:rsidR="00545238" w:rsidRDefault="00545238" w:rsidP="00545238">
      <w:pPr>
        <w:ind w:left="720"/>
        <w:rPr>
          <w:b/>
          <w:bCs/>
          <w:lang w:val="en-US"/>
        </w:rPr>
      </w:pPr>
      <w:r>
        <w:rPr>
          <w:b/>
          <w:bCs/>
          <w:lang w:val="en-US"/>
        </w:rPr>
        <w:t>Date:</w:t>
      </w:r>
      <w:r>
        <w:rPr>
          <w:b/>
          <w:bCs/>
          <w:lang w:val="en-US"/>
        </w:rPr>
        <w:tab/>
      </w:r>
      <w:r>
        <w:rPr>
          <w:b/>
          <w:bCs/>
          <w:lang w:val="en-US"/>
        </w:rPr>
        <w:tab/>
      </w:r>
    </w:p>
    <w:p w14:paraId="1202C1F9" w14:textId="77777777" w:rsidR="002A0043" w:rsidRDefault="002A0043">
      <w:pPr>
        <w:rPr>
          <w:b/>
          <w:bCs/>
          <w:lang w:val="en-US"/>
        </w:rPr>
      </w:pPr>
    </w:p>
    <w:p w14:paraId="395DABD3" w14:textId="77777777" w:rsidR="00C22269" w:rsidRDefault="00C22269">
      <w:pPr>
        <w:rPr>
          <w:b/>
          <w:bCs/>
          <w:lang w:val="en-US"/>
        </w:rPr>
      </w:pPr>
    </w:p>
    <w:p w14:paraId="5BE442CE" w14:textId="39C95C1C" w:rsidR="00531B25" w:rsidRDefault="00531B25">
      <w:pPr>
        <w:rPr>
          <w:b/>
          <w:bCs/>
          <w:lang w:val="en-US"/>
        </w:rPr>
      </w:pPr>
      <w:r>
        <w:rPr>
          <w:b/>
          <w:bCs/>
          <w:lang w:val="en-US"/>
        </w:rPr>
        <w:br w:type="page"/>
      </w:r>
    </w:p>
    <w:p w14:paraId="54CD39E8" w14:textId="77777777" w:rsidR="00531B25" w:rsidRDefault="00531B25" w:rsidP="00531B25">
      <w:pPr>
        <w:pStyle w:val="Subtitle"/>
        <w:rPr>
          <w:rFonts w:ascii="Arial" w:hAnsi="Arial" w:cs="Arial"/>
          <w:u w:val="single"/>
        </w:rPr>
      </w:pPr>
      <w:r w:rsidRPr="00950F8F">
        <w:rPr>
          <w:rFonts w:ascii="Arial" w:hAnsi="Arial" w:cs="Arial"/>
          <w:u w:val="single"/>
        </w:rPr>
        <w:lastRenderedPageBreak/>
        <w:t>JOB DESCRIPTION</w:t>
      </w:r>
    </w:p>
    <w:p w14:paraId="60336733" w14:textId="77777777" w:rsidR="00531B25" w:rsidRPr="00950F8F" w:rsidRDefault="00531B25" w:rsidP="00531B25">
      <w:pPr>
        <w:pStyle w:val="Subtitle"/>
        <w:rPr>
          <w:rFonts w:ascii="Arial" w:hAnsi="Arial" w:cs="Arial"/>
          <w:u w:val="single"/>
        </w:rPr>
      </w:pPr>
    </w:p>
    <w:tbl>
      <w:tblPr>
        <w:tblW w:w="9969" w:type="dxa"/>
        <w:tblLayout w:type="fixed"/>
        <w:tblLook w:val="0000" w:firstRow="0" w:lastRow="0" w:firstColumn="0" w:lastColumn="0" w:noHBand="0" w:noVBand="0"/>
      </w:tblPr>
      <w:tblGrid>
        <w:gridCol w:w="3186"/>
        <w:gridCol w:w="6783"/>
      </w:tblGrid>
      <w:tr w:rsidR="00531B25" w:rsidRPr="00950F8F" w14:paraId="1C6E1AE6" w14:textId="77777777" w:rsidTr="00457A6A">
        <w:trPr>
          <w:cantSplit/>
        </w:trPr>
        <w:tc>
          <w:tcPr>
            <w:tcW w:w="3186" w:type="dxa"/>
          </w:tcPr>
          <w:p w14:paraId="2F0AFB47" w14:textId="77777777" w:rsidR="00531B25" w:rsidRPr="00950F8F" w:rsidRDefault="00531B25" w:rsidP="00457A6A">
            <w:pPr>
              <w:rPr>
                <w:rFonts w:ascii="Arial" w:hAnsi="Arial" w:cs="Arial"/>
                <w:b/>
              </w:rPr>
            </w:pPr>
            <w:r w:rsidRPr="00950F8F">
              <w:rPr>
                <w:rFonts w:ascii="Arial" w:hAnsi="Arial" w:cs="Arial"/>
                <w:b/>
              </w:rPr>
              <w:t>J</w:t>
            </w:r>
            <w:r>
              <w:rPr>
                <w:rFonts w:ascii="Arial" w:hAnsi="Arial" w:cs="Arial"/>
                <w:b/>
              </w:rPr>
              <w:t>ob Title</w:t>
            </w:r>
            <w:r w:rsidRPr="00950F8F">
              <w:rPr>
                <w:rFonts w:ascii="Arial" w:hAnsi="Arial" w:cs="Arial"/>
                <w:b/>
              </w:rPr>
              <w:t>:</w:t>
            </w:r>
          </w:p>
          <w:p w14:paraId="53568DE9" w14:textId="77777777" w:rsidR="00531B25" w:rsidRPr="00950F8F" w:rsidRDefault="00531B25" w:rsidP="00457A6A">
            <w:pPr>
              <w:rPr>
                <w:rFonts w:ascii="Arial" w:hAnsi="Arial" w:cs="Arial"/>
                <w:b/>
              </w:rPr>
            </w:pPr>
          </w:p>
        </w:tc>
        <w:tc>
          <w:tcPr>
            <w:tcW w:w="6783" w:type="dxa"/>
          </w:tcPr>
          <w:p w14:paraId="3A8F098C" w14:textId="77777777" w:rsidR="00531B25" w:rsidRPr="00A91A1A" w:rsidRDefault="00531B25" w:rsidP="00457A6A">
            <w:pPr>
              <w:rPr>
                <w:rFonts w:ascii="Arial" w:hAnsi="Arial" w:cs="Arial"/>
              </w:rPr>
            </w:pPr>
            <w:r>
              <w:rPr>
                <w:rFonts w:ascii="Arial" w:hAnsi="Arial" w:cs="Arial"/>
              </w:rPr>
              <w:t>Capital Accountant</w:t>
            </w:r>
          </w:p>
        </w:tc>
      </w:tr>
      <w:tr w:rsidR="00531B25" w:rsidRPr="00950F8F" w14:paraId="647BC4BD" w14:textId="77777777" w:rsidTr="00457A6A">
        <w:trPr>
          <w:cantSplit/>
        </w:trPr>
        <w:tc>
          <w:tcPr>
            <w:tcW w:w="3186" w:type="dxa"/>
          </w:tcPr>
          <w:p w14:paraId="470AB7A1" w14:textId="77777777" w:rsidR="00531B25" w:rsidRDefault="00531B25" w:rsidP="00457A6A">
            <w:pPr>
              <w:rPr>
                <w:rFonts w:ascii="Arial" w:hAnsi="Arial" w:cs="Arial"/>
                <w:b/>
              </w:rPr>
            </w:pPr>
            <w:r w:rsidRPr="00950F8F">
              <w:rPr>
                <w:rFonts w:ascii="Arial" w:hAnsi="Arial" w:cs="Arial"/>
                <w:b/>
              </w:rPr>
              <w:t>D</w:t>
            </w:r>
            <w:r>
              <w:rPr>
                <w:rFonts w:ascii="Arial" w:hAnsi="Arial" w:cs="Arial"/>
                <w:b/>
              </w:rPr>
              <w:t>irectorate</w:t>
            </w:r>
            <w:r w:rsidRPr="00950F8F">
              <w:rPr>
                <w:rFonts w:ascii="Arial" w:hAnsi="Arial" w:cs="Arial"/>
                <w:b/>
              </w:rPr>
              <w:t>:</w:t>
            </w:r>
          </w:p>
          <w:p w14:paraId="01337FAC" w14:textId="77777777" w:rsidR="00531B25" w:rsidRPr="00950F8F" w:rsidRDefault="00531B25" w:rsidP="00457A6A">
            <w:pPr>
              <w:rPr>
                <w:rFonts w:ascii="Arial" w:hAnsi="Arial" w:cs="Arial"/>
                <w:b/>
              </w:rPr>
            </w:pPr>
          </w:p>
        </w:tc>
        <w:tc>
          <w:tcPr>
            <w:tcW w:w="6783" w:type="dxa"/>
          </w:tcPr>
          <w:p w14:paraId="2FB59758" w14:textId="77777777" w:rsidR="00531B25" w:rsidRPr="00950F8F" w:rsidDel="000E6666" w:rsidRDefault="00531B25" w:rsidP="00457A6A">
            <w:pPr>
              <w:rPr>
                <w:rFonts w:ascii="Arial" w:hAnsi="Arial" w:cs="Arial"/>
              </w:rPr>
            </w:pPr>
            <w:r>
              <w:rPr>
                <w:rFonts w:ascii="Arial" w:hAnsi="Arial" w:cs="Arial"/>
              </w:rPr>
              <w:t>Corporate Services</w:t>
            </w:r>
          </w:p>
        </w:tc>
      </w:tr>
      <w:tr w:rsidR="00531B25" w:rsidRPr="00950F8F" w14:paraId="5A2034F1" w14:textId="77777777" w:rsidTr="00457A6A">
        <w:trPr>
          <w:cantSplit/>
        </w:trPr>
        <w:tc>
          <w:tcPr>
            <w:tcW w:w="3186" w:type="dxa"/>
          </w:tcPr>
          <w:p w14:paraId="7B376DB9" w14:textId="77777777" w:rsidR="00531B25" w:rsidRDefault="00531B25" w:rsidP="00457A6A">
            <w:pPr>
              <w:rPr>
                <w:rFonts w:ascii="Arial" w:hAnsi="Arial" w:cs="Arial"/>
                <w:b/>
              </w:rPr>
            </w:pPr>
            <w:r>
              <w:rPr>
                <w:rFonts w:ascii="Arial" w:hAnsi="Arial" w:cs="Arial"/>
                <w:b/>
              </w:rPr>
              <w:t>Department:</w:t>
            </w:r>
          </w:p>
          <w:p w14:paraId="18793950" w14:textId="77777777" w:rsidR="00531B25" w:rsidRPr="00950F8F" w:rsidRDefault="00531B25" w:rsidP="00457A6A">
            <w:pPr>
              <w:rPr>
                <w:rFonts w:ascii="Arial" w:hAnsi="Arial" w:cs="Arial"/>
                <w:b/>
              </w:rPr>
            </w:pPr>
          </w:p>
        </w:tc>
        <w:tc>
          <w:tcPr>
            <w:tcW w:w="6783" w:type="dxa"/>
          </w:tcPr>
          <w:p w14:paraId="7D986323" w14:textId="77777777" w:rsidR="00531B25" w:rsidRPr="00950F8F" w:rsidDel="000E6666" w:rsidRDefault="00531B25" w:rsidP="00457A6A">
            <w:pPr>
              <w:rPr>
                <w:rFonts w:ascii="Arial" w:hAnsi="Arial" w:cs="Arial"/>
              </w:rPr>
            </w:pPr>
            <w:r>
              <w:rPr>
                <w:rFonts w:ascii="Arial" w:hAnsi="Arial" w:cs="Arial"/>
              </w:rPr>
              <w:t>Finance</w:t>
            </w:r>
          </w:p>
        </w:tc>
      </w:tr>
      <w:tr w:rsidR="00531B25" w:rsidRPr="00950F8F" w14:paraId="159F912A" w14:textId="77777777" w:rsidTr="00457A6A">
        <w:tc>
          <w:tcPr>
            <w:tcW w:w="3186" w:type="dxa"/>
          </w:tcPr>
          <w:p w14:paraId="209BEBE0" w14:textId="77777777" w:rsidR="00531B25" w:rsidRPr="00950F8F" w:rsidRDefault="00531B25" w:rsidP="00457A6A">
            <w:pPr>
              <w:rPr>
                <w:rFonts w:ascii="Arial" w:hAnsi="Arial" w:cs="Arial"/>
                <w:b/>
              </w:rPr>
            </w:pPr>
            <w:r>
              <w:rPr>
                <w:rFonts w:ascii="Arial" w:hAnsi="Arial" w:cs="Arial"/>
                <w:b/>
              </w:rPr>
              <w:t>Location:</w:t>
            </w:r>
          </w:p>
          <w:p w14:paraId="18B4C08D" w14:textId="77777777" w:rsidR="00531B25" w:rsidRPr="00950F8F" w:rsidRDefault="00531B25" w:rsidP="00457A6A">
            <w:pPr>
              <w:rPr>
                <w:rFonts w:ascii="Arial" w:hAnsi="Arial" w:cs="Arial"/>
                <w:b/>
              </w:rPr>
            </w:pPr>
          </w:p>
        </w:tc>
        <w:tc>
          <w:tcPr>
            <w:tcW w:w="6783" w:type="dxa"/>
          </w:tcPr>
          <w:p w14:paraId="694BA255" w14:textId="77777777" w:rsidR="00531B25" w:rsidRPr="00950F8F" w:rsidRDefault="00531B25" w:rsidP="00457A6A">
            <w:pPr>
              <w:rPr>
                <w:rFonts w:ascii="Arial" w:hAnsi="Arial" w:cs="Arial"/>
              </w:rPr>
            </w:pPr>
            <w:r>
              <w:rPr>
                <w:rFonts w:ascii="Arial" w:hAnsi="Arial" w:cs="Arial"/>
              </w:rPr>
              <w:t>City Hall, Bangor</w:t>
            </w:r>
          </w:p>
        </w:tc>
      </w:tr>
      <w:tr w:rsidR="00531B25" w:rsidRPr="00950F8F" w14:paraId="56E5A3B1" w14:textId="77777777" w:rsidTr="00457A6A">
        <w:trPr>
          <w:cantSplit/>
        </w:trPr>
        <w:tc>
          <w:tcPr>
            <w:tcW w:w="3186" w:type="dxa"/>
          </w:tcPr>
          <w:p w14:paraId="2590BC85" w14:textId="77777777" w:rsidR="00531B25" w:rsidRDefault="00531B25" w:rsidP="00457A6A">
            <w:pPr>
              <w:rPr>
                <w:rFonts w:ascii="Arial" w:hAnsi="Arial" w:cs="Arial"/>
                <w:b/>
              </w:rPr>
            </w:pPr>
            <w:r w:rsidRPr="00950F8F">
              <w:rPr>
                <w:rFonts w:ascii="Arial" w:hAnsi="Arial" w:cs="Arial"/>
                <w:b/>
              </w:rPr>
              <w:t>R</w:t>
            </w:r>
            <w:r>
              <w:rPr>
                <w:rFonts w:ascii="Arial" w:hAnsi="Arial" w:cs="Arial"/>
                <w:b/>
              </w:rPr>
              <w:t>eports</w:t>
            </w:r>
            <w:r w:rsidRPr="00950F8F">
              <w:rPr>
                <w:rFonts w:ascii="Arial" w:hAnsi="Arial" w:cs="Arial"/>
                <w:b/>
              </w:rPr>
              <w:t xml:space="preserve"> T</w:t>
            </w:r>
            <w:r>
              <w:rPr>
                <w:rFonts w:ascii="Arial" w:hAnsi="Arial" w:cs="Arial"/>
                <w:b/>
              </w:rPr>
              <w:t>o</w:t>
            </w:r>
            <w:r w:rsidRPr="00950F8F">
              <w:rPr>
                <w:rFonts w:ascii="Arial" w:hAnsi="Arial" w:cs="Arial"/>
                <w:b/>
              </w:rPr>
              <w:t>:</w:t>
            </w:r>
          </w:p>
          <w:p w14:paraId="3C9D0000" w14:textId="77777777" w:rsidR="00531B25" w:rsidRPr="00950F8F" w:rsidRDefault="00531B25" w:rsidP="00457A6A">
            <w:pPr>
              <w:rPr>
                <w:rFonts w:ascii="Arial" w:hAnsi="Arial" w:cs="Arial"/>
                <w:b/>
              </w:rPr>
            </w:pPr>
          </w:p>
        </w:tc>
        <w:tc>
          <w:tcPr>
            <w:tcW w:w="6783" w:type="dxa"/>
          </w:tcPr>
          <w:p w14:paraId="6E15D6FD" w14:textId="77777777" w:rsidR="00531B25" w:rsidRPr="00950F8F" w:rsidRDefault="00531B25" w:rsidP="00457A6A">
            <w:pPr>
              <w:rPr>
                <w:rFonts w:ascii="Arial" w:hAnsi="Arial" w:cs="Arial"/>
              </w:rPr>
            </w:pPr>
            <w:r>
              <w:rPr>
                <w:rFonts w:ascii="Arial" w:hAnsi="Arial" w:cs="Arial"/>
              </w:rPr>
              <w:t>Head of Finance</w:t>
            </w:r>
          </w:p>
        </w:tc>
      </w:tr>
      <w:tr w:rsidR="00531B25" w:rsidRPr="00950F8F" w14:paraId="6892785F" w14:textId="77777777" w:rsidTr="00457A6A">
        <w:tc>
          <w:tcPr>
            <w:tcW w:w="3186" w:type="dxa"/>
          </w:tcPr>
          <w:p w14:paraId="42C599D6" w14:textId="77777777" w:rsidR="00531B25" w:rsidRDefault="00531B25" w:rsidP="00457A6A">
            <w:pPr>
              <w:rPr>
                <w:rFonts w:ascii="Arial" w:hAnsi="Arial" w:cs="Arial"/>
                <w:b/>
              </w:rPr>
            </w:pPr>
            <w:r w:rsidRPr="00950F8F">
              <w:rPr>
                <w:rFonts w:ascii="Arial" w:hAnsi="Arial" w:cs="Arial"/>
                <w:b/>
              </w:rPr>
              <w:t>R</w:t>
            </w:r>
            <w:r>
              <w:rPr>
                <w:rFonts w:ascii="Arial" w:hAnsi="Arial" w:cs="Arial"/>
                <w:b/>
              </w:rPr>
              <w:t>esponsible for</w:t>
            </w:r>
            <w:r w:rsidRPr="00950F8F">
              <w:rPr>
                <w:rFonts w:ascii="Arial" w:hAnsi="Arial" w:cs="Arial"/>
                <w:b/>
              </w:rPr>
              <w:t>:</w:t>
            </w:r>
          </w:p>
          <w:p w14:paraId="31AB8D18" w14:textId="77777777" w:rsidR="00531B25" w:rsidRPr="00950F8F" w:rsidRDefault="00531B25" w:rsidP="00457A6A">
            <w:pPr>
              <w:rPr>
                <w:rFonts w:ascii="Arial" w:hAnsi="Arial" w:cs="Arial"/>
                <w:b/>
              </w:rPr>
            </w:pPr>
          </w:p>
        </w:tc>
        <w:tc>
          <w:tcPr>
            <w:tcW w:w="6783" w:type="dxa"/>
          </w:tcPr>
          <w:p w14:paraId="1D50B035" w14:textId="77777777" w:rsidR="00531B25" w:rsidRDefault="00531B25" w:rsidP="00457A6A">
            <w:pPr>
              <w:tabs>
                <w:tab w:val="left" w:pos="3402"/>
                <w:tab w:val="left" w:pos="3969"/>
              </w:tabs>
              <w:rPr>
                <w:rFonts w:ascii="Arial" w:hAnsi="Arial" w:cs="Arial"/>
              </w:rPr>
            </w:pPr>
            <w:r>
              <w:rPr>
                <w:rFonts w:ascii="Arial" w:hAnsi="Arial" w:cs="Arial"/>
              </w:rPr>
              <w:t>2 direct reports - Assistant Accountant and Capital Project Accountant</w:t>
            </w:r>
          </w:p>
          <w:p w14:paraId="3B84969A" w14:textId="77777777" w:rsidR="00531B25" w:rsidRPr="00950F8F" w:rsidRDefault="00531B25" w:rsidP="00457A6A">
            <w:pPr>
              <w:tabs>
                <w:tab w:val="left" w:pos="3402"/>
                <w:tab w:val="left" w:pos="3969"/>
              </w:tabs>
              <w:rPr>
                <w:rFonts w:ascii="Arial" w:hAnsi="Arial" w:cs="Arial"/>
              </w:rPr>
            </w:pPr>
          </w:p>
        </w:tc>
      </w:tr>
      <w:tr w:rsidR="00531B25" w:rsidRPr="00950F8F" w14:paraId="786982C9" w14:textId="77777777" w:rsidTr="00457A6A">
        <w:tc>
          <w:tcPr>
            <w:tcW w:w="3186" w:type="dxa"/>
          </w:tcPr>
          <w:p w14:paraId="5620B9F7" w14:textId="77777777" w:rsidR="00531B25" w:rsidRDefault="00531B25" w:rsidP="00457A6A">
            <w:pPr>
              <w:rPr>
                <w:rFonts w:ascii="Arial" w:hAnsi="Arial" w:cs="Arial"/>
                <w:b/>
              </w:rPr>
            </w:pPr>
            <w:r>
              <w:rPr>
                <w:rFonts w:ascii="Arial" w:hAnsi="Arial" w:cs="Arial"/>
                <w:b/>
              </w:rPr>
              <w:t>Salary Scale:</w:t>
            </w:r>
          </w:p>
          <w:p w14:paraId="408B1052" w14:textId="77777777" w:rsidR="00531B25" w:rsidRPr="00950F8F" w:rsidRDefault="00531B25" w:rsidP="00457A6A">
            <w:pPr>
              <w:rPr>
                <w:rFonts w:ascii="Arial" w:hAnsi="Arial" w:cs="Arial"/>
                <w:b/>
              </w:rPr>
            </w:pPr>
          </w:p>
        </w:tc>
        <w:tc>
          <w:tcPr>
            <w:tcW w:w="6783" w:type="dxa"/>
          </w:tcPr>
          <w:p w14:paraId="31FE0098" w14:textId="77777777" w:rsidR="00531B25" w:rsidRPr="00950F8F" w:rsidRDefault="00531B25" w:rsidP="00457A6A">
            <w:pPr>
              <w:rPr>
                <w:rFonts w:ascii="Arial" w:hAnsi="Arial" w:cs="Arial"/>
              </w:rPr>
            </w:pPr>
            <w:r>
              <w:rPr>
                <w:rFonts w:ascii="Arial" w:hAnsi="Arial" w:cs="Arial"/>
              </w:rPr>
              <w:t>PO7, SCP 44 - 47</w:t>
            </w:r>
          </w:p>
        </w:tc>
      </w:tr>
      <w:tr w:rsidR="00531B25" w:rsidRPr="00950F8F" w14:paraId="6676DEA7" w14:textId="77777777" w:rsidTr="00457A6A">
        <w:tc>
          <w:tcPr>
            <w:tcW w:w="3186" w:type="dxa"/>
          </w:tcPr>
          <w:p w14:paraId="02CB425F" w14:textId="77777777" w:rsidR="00531B25" w:rsidRDefault="00531B25" w:rsidP="00457A6A">
            <w:pPr>
              <w:rPr>
                <w:rFonts w:ascii="Arial" w:hAnsi="Arial" w:cs="Arial"/>
                <w:b/>
              </w:rPr>
            </w:pPr>
            <w:r>
              <w:rPr>
                <w:rFonts w:ascii="Arial" w:hAnsi="Arial" w:cs="Arial"/>
                <w:b/>
              </w:rPr>
              <w:t>Car user status:</w:t>
            </w:r>
          </w:p>
          <w:p w14:paraId="4ABDF8F9" w14:textId="77777777" w:rsidR="00531B25" w:rsidRDefault="00531B25" w:rsidP="00457A6A">
            <w:pPr>
              <w:rPr>
                <w:rFonts w:ascii="Arial" w:hAnsi="Arial" w:cs="Arial"/>
                <w:b/>
              </w:rPr>
            </w:pPr>
          </w:p>
        </w:tc>
        <w:tc>
          <w:tcPr>
            <w:tcW w:w="6783" w:type="dxa"/>
          </w:tcPr>
          <w:p w14:paraId="750546B7" w14:textId="77777777" w:rsidR="00531B25" w:rsidRPr="00950F8F" w:rsidRDefault="00531B25" w:rsidP="00457A6A">
            <w:pPr>
              <w:rPr>
                <w:rFonts w:ascii="Arial" w:hAnsi="Arial" w:cs="Arial"/>
              </w:rPr>
            </w:pPr>
            <w:r>
              <w:rPr>
                <w:rFonts w:ascii="Arial" w:hAnsi="Arial" w:cs="Arial"/>
              </w:rPr>
              <w:t>Casual</w:t>
            </w:r>
          </w:p>
        </w:tc>
      </w:tr>
    </w:tbl>
    <w:p w14:paraId="79489663" w14:textId="77777777" w:rsidR="00531B25" w:rsidRDefault="00531B25" w:rsidP="00531B25">
      <w:pPr>
        <w:rPr>
          <w:rFonts w:ascii="Arial" w:hAnsi="Arial" w:cs="Arial"/>
          <w:b/>
          <w:bCs/>
        </w:rPr>
      </w:pPr>
    </w:p>
    <w:p w14:paraId="70BE5F7B" w14:textId="77777777" w:rsidR="00531B25" w:rsidRPr="00B13A6E" w:rsidRDefault="00531B25" w:rsidP="00531B25">
      <w:pPr>
        <w:rPr>
          <w:rFonts w:ascii="Arial" w:hAnsi="Arial" w:cs="Arial"/>
          <w:b/>
          <w:bCs/>
          <w:u w:val="single"/>
        </w:rPr>
      </w:pPr>
      <w:r w:rsidRPr="00B13A6E">
        <w:rPr>
          <w:rFonts w:ascii="Arial" w:hAnsi="Arial" w:cs="Arial"/>
          <w:b/>
          <w:bCs/>
          <w:u w:val="single"/>
        </w:rPr>
        <w:t>PURPOSE AND FUNCTION OF THE POST</w:t>
      </w:r>
    </w:p>
    <w:p w14:paraId="5261D3EA" w14:textId="77777777" w:rsidR="00531B25" w:rsidRDefault="00531B25" w:rsidP="00531B25">
      <w:pPr>
        <w:rPr>
          <w:rFonts w:ascii="Arial" w:hAnsi="Arial" w:cs="Arial"/>
          <w:b/>
          <w:bCs/>
        </w:rPr>
      </w:pPr>
    </w:p>
    <w:p w14:paraId="0E0B96F2" w14:textId="77777777" w:rsidR="00531B25" w:rsidRPr="00501FED" w:rsidRDefault="00531B25" w:rsidP="00531B25">
      <w:pPr>
        <w:tabs>
          <w:tab w:val="left" w:pos="1985"/>
        </w:tabs>
        <w:rPr>
          <w:rFonts w:ascii="Arial" w:hAnsi="Arial" w:cs="Arial"/>
          <w:bCs/>
        </w:rPr>
      </w:pPr>
      <w:r w:rsidRPr="00501FED">
        <w:rPr>
          <w:rFonts w:ascii="Arial" w:hAnsi="Arial" w:cs="Arial"/>
          <w:bCs/>
        </w:rPr>
        <w:t>To assist in ensuring that financial services to the Council are delivered efficiently</w:t>
      </w:r>
      <w:r>
        <w:rPr>
          <w:rFonts w:ascii="Arial" w:hAnsi="Arial" w:cs="Arial"/>
          <w:bCs/>
        </w:rPr>
        <w:t xml:space="preserve">, </w:t>
      </w:r>
      <w:r w:rsidRPr="00501FED">
        <w:rPr>
          <w:rFonts w:ascii="Arial" w:hAnsi="Arial" w:cs="Arial"/>
          <w:bCs/>
        </w:rPr>
        <w:t>effectively</w:t>
      </w:r>
      <w:r>
        <w:rPr>
          <w:rFonts w:ascii="Arial" w:hAnsi="Arial" w:cs="Arial"/>
          <w:bCs/>
        </w:rPr>
        <w:t xml:space="preserve"> and in a confidential manner</w:t>
      </w:r>
      <w:r w:rsidRPr="00501FED">
        <w:rPr>
          <w:rFonts w:ascii="Arial" w:hAnsi="Arial" w:cs="Arial"/>
          <w:bCs/>
        </w:rPr>
        <w:t>.</w:t>
      </w:r>
    </w:p>
    <w:p w14:paraId="6DAA7AB5" w14:textId="77777777" w:rsidR="00531B25" w:rsidRPr="00501FED" w:rsidRDefault="00531B25" w:rsidP="00531B25">
      <w:pPr>
        <w:tabs>
          <w:tab w:val="left" w:pos="1985"/>
        </w:tabs>
        <w:rPr>
          <w:rFonts w:ascii="Arial" w:hAnsi="Arial" w:cs="Arial"/>
          <w:bCs/>
        </w:rPr>
      </w:pPr>
    </w:p>
    <w:p w14:paraId="403265D1" w14:textId="77777777" w:rsidR="00531B25" w:rsidRDefault="00531B25" w:rsidP="00531B25">
      <w:pPr>
        <w:rPr>
          <w:rFonts w:ascii="Arial" w:hAnsi="Arial" w:cs="Arial"/>
        </w:rPr>
      </w:pPr>
      <w:r w:rsidRPr="00501FED">
        <w:rPr>
          <w:rFonts w:ascii="Arial" w:hAnsi="Arial" w:cs="Arial"/>
        </w:rPr>
        <w:t>The person appo</w:t>
      </w:r>
      <w:r>
        <w:rPr>
          <w:rFonts w:ascii="Arial" w:hAnsi="Arial" w:cs="Arial"/>
        </w:rPr>
        <w:t>inted will be responsible to</w:t>
      </w:r>
      <w:r w:rsidRPr="00501FED">
        <w:rPr>
          <w:rFonts w:ascii="Arial" w:hAnsi="Arial" w:cs="Arial"/>
        </w:rPr>
        <w:t xml:space="preserve"> the </w:t>
      </w:r>
      <w:r>
        <w:rPr>
          <w:rFonts w:ascii="Arial" w:hAnsi="Arial" w:cs="Arial"/>
        </w:rPr>
        <w:t>Head of Finance</w:t>
      </w:r>
      <w:r w:rsidRPr="00501FED">
        <w:rPr>
          <w:rFonts w:ascii="Arial" w:hAnsi="Arial" w:cs="Arial"/>
        </w:rPr>
        <w:t xml:space="preserve"> </w:t>
      </w:r>
      <w:r>
        <w:rPr>
          <w:rFonts w:ascii="Arial" w:hAnsi="Arial" w:cs="Arial"/>
        </w:rPr>
        <w:t>for the provision of capital accounting services including contributing to the capital budgeting processes, report writing, fixed asset accounting and supporting project boards in the management of projects</w:t>
      </w:r>
      <w:r w:rsidRPr="001D3576">
        <w:rPr>
          <w:rFonts w:ascii="Arial" w:hAnsi="Arial" w:cs="Arial"/>
        </w:rPr>
        <w:t>.</w:t>
      </w:r>
    </w:p>
    <w:p w14:paraId="6878EAB3" w14:textId="77777777" w:rsidR="00531B25" w:rsidRDefault="00531B25" w:rsidP="00531B25">
      <w:pPr>
        <w:rPr>
          <w:rFonts w:ascii="Arial" w:hAnsi="Arial" w:cs="Arial"/>
          <w:b/>
          <w:bCs/>
        </w:rPr>
      </w:pPr>
    </w:p>
    <w:p w14:paraId="01D0C4D3" w14:textId="77777777" w:rsidR="00531B25" w:rsidRPr="00950F8F" w:rsidRDefault="00531B25" w:rsidP="00531B25">
      <w:pPr>
        <w:keepNext/>
        <w:outlineLvl w:val="0"/>
        <w:rPr>
          <w:rFonts w:ascii="Arial" w:hAnsi="Arial" w:cs="Arial"/>
          <w:b/>
          <w:bCs/>
        </w:rPr>
      </w:pPr>
      <w:r w:rsidRPr="00950F8F">
        <w:rPr>
          <w:rFonts w:ascii="Arial" w:hAnsi="Arial" w:cs="Arial"/>
          <w:b/>
          <w:bCs/>
        </w:rPr>
        <w:t xml:space="preserve">SERVICE </w:t>
      </w:r>
      <w:r>
        <w:rPr>
          <w:rFonts w:ascii="Arial" w:hAnsi="Arial" w:cs="Arial"/>
          <w:b/>
          <w:bCs/>
        </w:rPr>
        <w:t>UNIT</w:t>
      </w:r>
      <w:r w:rsidRPr="00950F8F">
        <w:rPr>
          <w:rFonts w:ascii="Arial" w:hAnsi="Arial" w:cs="Arial"/>
          <w:b/>
          <w:bCs/>
        </w:rPr>
        <w:t xml:space="preserve"> RESPONSIBILITIES</w:t>
      </w:r>
    </w:p>
    <w:p w14:paraId="411B866E" w14:textId="77777777" w:rsidR="00531B25" w:rsidRPr="00950F8F" w:rsidRDefault="00531B25" w:rsidP="00531B25">
      <w:pPr>
        <w:keepNext/>
        <w:outlineLvl w:val="0"/>
        <w:rPr>
          <w:rFonts w:ascii="Arial" w:hAnsi="Arial" w:cs="Arial"/>
          <w:b/>
          <w:bCs/>
        </w:rPr>
      </w:pPr>
    </w:p>
    <w:p w14:paraId="5800F125" w14:textId="77777777" w:rsidR="00531B25" w:rsidRDefault="00531B25" w:rsidP="00531B25">
      <w:pPr>
        <w:ind w:right="758"/>
        <w:rPr>
          <w:rFonts w:ascii="Arial" w:hAnsi="Arial" w:cs="Arial"/>
        </w:rPr>
      </w:pPr>
      <w:r w:rsidRPr="00950F8F">
        <w:rPr>
          <w:rFonts w:ascii="Arial" w:hAnsi="Arial" w:cs="Arial"/>
        </w:rPr>
        <w:t>The services falling within the remit of this post will vary from time to time with the following reflecting the current situation.</w:t>
      </w:r>
    </w:p>
    <w:p w14:paraId="514F2337" w14:textId="77777777" w:rsidR="00531B25" w:rsidRDefault="00531B25" w:rsidP="00531B25">
      <w:pPr>
        <w:ind w:right="758"/>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31B25" w:rsidRPr="00950F8F" w14:paraId="66A44696" w14:textId="77777777" w:rsidTr="00457A6A">
        <w:tc>
          <w:tcPr>
            <w:tcW w:w="10173" w:type="dxa"/>
            <w:shd w:val="clear" w:color="auto" w:fill="auto"/>
          </w:tcPr>
          <w:p w14:paraId="43A4F806" w14:textId="77777777" w:rsidR="00531B25" w:rsidRDefault="00531B25" w:rsidP="00457A6A">
            <w:pPr>
              <w:pStyle w:val="BodyTextIndent2"/>
              <w:spacing w:after="0" w:line="240" w:lineRule="auto"/>
              <w:ind w:left="0" w:right="758"/>
              <w:rPr>
                <w:rFonts w:ascii="Arial" w:hAnsi="Arial" w:cs="Arial"/>
                <w:b/>
                <w:sz w:val="24"/>
                <w:szCs w:val="24"/>
              </w:rPr>
            </w:pPr>
            <w:r w:rsidRPr="00950F8F">
              <w:rPr>
                <w:rFonts w:ascii="Arial" w:hAnsi="Arial" w:cs="Arial"/>
                <w:b/>
                <w:sz w:val="24"/>
                <w:szCs w:val="24"/>
              </w:rPr>
              <w:t xml:space="preserve">SERVICE UNIT: </w:t>
            </w:r>
            <w:r>
              <w:rPr>
                <w:rFonts w:ascii="Arial" w:hAnsi="Arial" w:cs="Arial"/>
                <w:b/>
                <w:sz w:val="24"/>
                <w:szCs w:val="24"/>
              </w:rPr>
              <w:t>Capital Accounting</w:t>
            </w:r>
          </w:p>
          <w:p w14:paraId="2ACBC729" w14:textId="77777777" w:rsidR="00531B25" w:rsidRPr="00950F8F" w:rsidRDefault="00531B25" w:rsidP="00457A6A">
            <w:pPr>
              <w:pStyle w:val="BodyTextIndent2"/>
              <w:spacing w:after="0" w:line="240" w:lineRule="auto"/>
              <w:ind w:left="0" w:right="758"/>
              <w:rPr>
                <w:rFonts w:ascii="Arial" w:hAnsi="Arial" w:cs="Arial"/>
                <w:b/>
                <w:sz w:val="24"/>
                <w:szCs w:val="24"/>
              </w:rPr>
            </w:pPr>
          </w:p>
        </w:tc>
      </w:tr>
      <w:tr w:rsidR="00531B25" w:rsidRPr="00950F8F" w14:paraId="3D53AC38" w14:textId="77777777" w:rsidTr="00457A6A">
        <w:tc>
          <w:tcPr>
            <w:tcW w:w="10173" w:type="dxa"/>
            <w:shd w:val="clear" w:color="auto" w:fill="auto"/>
          </w:tcPr>
          <w:p w14:paraId="4734C866" w14:textId="77777777" w:rsidR="00531B25" w:rsidRPr="00F577CB" w:rsidRDefault="00531B25" w:rsidP="00531B25">
            <w:pPr>
              <w:pStyle w:val="BodyTextIndent2"/>
              <w:numPr>
                <w:ilvl w:val="0"/>
                <w:numId w:val="9"/>
              </w:numPr>
              <w:spacing w:after="240" w:line="240" w:lineRule="auto"/>
              <w:ind w:right="760"/>
              <w:rPr>
                <w:rFonts w:ascii="Arial" w:hAnsi="Arial" w:cs="Arial"/>
                <w:sz w:val="24"/>
                <w:szCs w:val="24"/>
              </w:rPr>
            </w:pPr>
            <w:r w:rsidRPr="00F577CB">
              <w:rPr>
                <w:rFonts w:ascii="Arial" w:hAnsi="Arial" w:cs="Arial"/>
                <w:sz w:val="24"/>
                <w:szCs w:val="24"/>
              </w:rPr>
              <w:t>Strategic Capital Accounting Management Information</w:t>
            </w:r>
            <w:r>
              <w:rPr>
                <w:rFonts w:ascii="Arial" w:hAnsi="Arial" w:cs="Arial"/>
                <w:sz w:val="24"/>
                <w:szCs w:val="24"/>
              </w:rPr>
              <w:t>.</w:t>
            </w:r>
            <w:r w:rsidRPr="00F577CB">
              <w:rPr>
                <w:rFonts w:ascii="Arial" w:hAnsi="Arial" w:cs="Arial"/>
                <w:sz w:val="24"/>
                <w:szCs w:val="24"/>
              </w:rPr>
              <w:t xml:space="preserve"> </w:t>
            </w:r>
          </w:p>
          <w:p w14:paraId="4EF8DE13" w14:textId="77777777" w:rsidR="00531B25" w:rsidRPr="00F577CB" w:rsidRDefault="00531B25" w:rsidP="00531B25">
            <w:pPr>
              <w:pStyle w:val="BodyTextIndent2"/>
              <w:numPr>
                <w:ilvl w:val="0"/>
                <w:numId w:val="9"/>
              </w:numPr>
              <w:spacing w:after="240" w:line="240" w:lineRule="auto"/>
              <w:ind w:left="714" w:right="760" w:hanging="357"/>
              <w:rPr>
                <w:rFonts w:ascii="Arial" w:hAnsi="Arial" w:cs="Arial"/>
                <w:sz w:val="24"/>
                <w:szCs w:val="24"/>
              </w:rPr>
            </w:pPr>
            <w:r w:rsidRPr="00F577CB">
              <w:rPr>
                <w:rFonts w:ascii="Arial" w:hAnsi="Arial" w:cs="Arial"/>
                <w:sz w:val="24"/>
                <w:szCs w:val="24"/>
              </w:rPr>
              <w:t>Preparation of the Capital budgets and associated Prudential Capital Financing responsibilities and subsequent budgetary control reporting</w:t>
            </w:r>
            <w:r>
              <w:rPr>
                <w:rFonts w:ascii="Arial" w:hAnsi="Arial" w:cs="Arial"/>
                <w:sz w:val="24"/>
                <w:szCs w:val="24"/>
              </w:rPr>
              <w:t>.</w:t>
            </w:r>
          </w:p>
          <w:p w14:paraId="3C6C63C2" w14:textId="77777777" w:rsidR="00531B25" w:rsidRPr="00F577CB" w:rsidRDefault="00531B25" w:rsidP="00531B25">
            <w:pPr>
              <w:pStyle w:val="BodyTextIndent2"/>
              <w:numPr>
                <w:ilvl w:val="0"/>
                <w:numId w:val="9"/>
              </w:numPr>
              <w:spacing w:after="240" w:line="240" w:lineRule="auto"/>
              <w:ind w:left="714" w:right="760" w:hanging="357"/>
              <w:rPr>
                <w:rFonts w:ascii="Arial" w:hAnsi="Arial" w:cs="Arial"/>
                <w:sz w:val="24"/>
                <w:szCs w:val="24"/>
              </w:rPr>
            </w:pPr>
            <w:r w:rsidRPr="00F577CB">
              <w:rPr>
                <w:rFonts w:ascii="Arial" w:hAnsi="Arial" w:cs="Arial"/>
                <w:sz w:val="24"/>
                <w:szCs w:val="24"/>
              </w:rPr>
              <w:t>Maintain finance business partnering support for directorates (</w:t>
            </w:r>
            <w:proofErr w:type="spellStart"/>
            <w:r w:rsidRPr="00F577CB">
              <w:rPr>
                <w:rFonts w:ascii="Arial" w:hAnsi="Arial" w:cs="Arial"/>
                <w:sz w:val="24"/>
                <w:szCs w:val="24"/>
              </w:rPr>
              <w:t>eg.</w:t>
            </w:r>
            <w:proofErr w:type="spellEnd"/>
            <w:r w:rsidRPr="00F577CB">
              <w:rPr>
                <w:rFonts w:ascii="Arial" w:hAnsi="Arial" w:cs="Arial"/>
                <w:sz w:val="24"/>
                <w:szCs w:val="24"/>
              </w:rPr>
              <w:t xml:space="preserve"> attending Capital Project Board Meetings, support in business case development)</w:t>
            </w:r>
            <w:r>
              <w:rPr>
                <w:rFonts w:ascii="Arial" w:hAnsi="Arial" w:cs="Arial"/>
                <w:sz w:val="24"/>
                <w:szCs w:val="24"/>
              </w:rPr>
              <w:t>.</w:t>
            </w:r>
          </w:p>
          <w:p w14:paraId="253BCFB0" w14:textId="77777777" w:rsidR="00531B25" w:rsidRPr="00F577CB" w:rsidRDefault="00531B25" w:rsidP="00531B25">
            <w:pPr>
              <w:pStyle w:val="BodyTextIndent2"/>
              <w:numPr>
                <w:ilvl w:val="0"/>
                <w:numId w:val="9"/>
              </w:numPr>
              <w:spacing w:after="240" w:line="240" w:lineRule="auto"/>
              <w:ind w:left="714" w:right="760" w:hanging="357"/>
              <w:rPr>
                <w:rFonts w:ascii="Arial" w:hAnsi="Arial" w:cs="Arial"/>
                <w:sz w:val="24"/>
                <w:szCs w:val="24"/>
              </w:rPr>
            </w:pPr>
            <w:r w:rsidRPr="00F577CB">
              <w:rPr>
                <w:rFonts w:ascii="Arial" w:hAnsi="Arial" w:cs="Arial"/>
                <w:sz w:val="24"/>
                <w:szCs w:val="24"/>
              </w:rPr>
              <w:lastRenderedPageBreak/>
              <w:t>Fixed Assets (including maintenance of the Council’s Fixed Asset Register, supervision of the Service Asset Registers and periodic physical verification of assets)</w:t>
            </w:r>
            <w:r>
              <w:rPr>
                <w:rFonts w:ascii="Arial" w:hAnsi="Arial" w:cs="Arial"/>
                <w:sz w:val="24"/>
                <w:szCs w:val="24"/>
              </w:rPr>
              <w:t>.</w:t>
            </w:r>
          </w:p>
          <w:p w14:paraId="029B4DFC" w14:textId="77777777" w:rsidR="00531B25" w:rsidRPr="00F577CB" w:rsidRDefault="00531B25" w:rsidP="00531B25">
            <w:pPr>
              <w:pStyle w:val="BodyTextIndent2"/>
              <w:numPr>
                <w:ilvl w:val="0"/>
                <w:numId w:val="9"/>
              </w:numPr>
              <w:spacing w:after="240" w:line="240" w:lineRule="auto"/>
              <w:ind w:left="714" w:right="760" w:hanging="357"/>
              <w:rPr>
                <w:rFonts w:ascii="Arial" w:hAnsi="Arial" w:cs="Arial"/>
                <w:sz w:val="24"/>
                <w:szCs w:val="24"/>
              </w:rPr>
            </w:pPr>
            <w:r w:rsidRPr="00F577CB">
              <w:rPr>
                <w:rFonts w:ascii="Arial" w:hAnsi="Arial" w:cs="Arial"/>
                <w:sz w:val="24"/>
                <w:szCs w:val="24"/>
              </w:rPr>
              <w:t>Management of Treasury Function</w:t>
            </w:r>
            <w:r>
              <w:rPr>
                <w:rFonts w:ascii="Arial" w:hAnsi="Arial" w:cs="Arial"/>
                <w:sz w:val="24"/>
                <w:szCs w:val="24"/>
              </w:rPr>
              <w:t>.</w:t>
            </w:r>
            <w:r w:rsidRPr="00F577CB">
              <w:rPr>
                <w:rFonts w:ascii="Arial" w:hAnsi="Arial" w:cs="Arial"/>
                <w:sz w:val="24"/>
                <w:szCs w:val="24"/>
              </w:rPr>
              <w:t xml:space="preserve"> </w:t>
            </w:r>
          </w:p>
          <w:p w14:paraId="1B0B751F" w14:textId="77777777" w:rsidR="00531B25" w:rsidRPr="00F577CB" w:rsidRDefault="00531B25" w:rsidP="00531B25">
            <w:pPr>
              <w:pStyle w:val="BodyTextIndent2"/>
              <w:numPr>
                <w:ilvl w:val="0"/>
                <w:numId w:val="9"/>
              </w:numPr>
              <w:spacing w:after="240" w:line="240" w:lineRule="auto"/>
              <w:ind w:left="714" w:right="760" w:hanging="357"/>
              <w:rPr>
                <w:rFonts w:ascii="Arial" w:hAnsi="Arial" w:cs="Arial"/>
                <w:sz w:val="24"/>
                <w:szCs w:val="24"/>
              </w:rPr>
            </w:pPr>
            <w:r w:rsidRPr="00F577CB">
              <w:rPr>
                <w:rFonts w:ascii="Arial" w:hAnsi="Arial" w:cs="Arial"/>
                <w:sz w:val="24"/>
                <w:szCs w:val="24"/>
              </w:rPr>
              <w:t xml:space="preserve">Liaison with statutory, </w:t>
            </w:r>
            <w:proofErr w:type="gramStart"/>
            <w:r w:rsidRPr="00F577CB">
              <w:rPr>
                <w:rFonts w:ascii="Arial" w:hAnsi="Arial" w:cs="Arial"/>
                <w:sz w:val="24"/>
                <w:szCs w:val="24"/>
              </w:rPr>
              <w:t>regulatory</w:t>
            </w:r>
            <w:proofErr w:type="gramEnd"/>
            <w:r w:rsidRPr="00F577CB">
              <w:rPr>
                <w:rFonts w:ascii="Arial" w:hAnsi="Arial" w:cs="Arial"/>
                <w:sz w:val="24"/>
                <w:szCs w:val="24"/>
              </w:rPr>
              <w:t xml:space="preserve"> and professional bodies (</w:t>
            </w:r>
            <w:proofErr w:type="spellStart"/>
            <w:r w:rsidRPr="00F577CB">
              <w:rPr>
                <w:rFonts w:ascii="Arial" w:hAnsi="Arial" w:cs="Arial"/>
                <w:sz w:val="24"/>
                <w:szCs w:val="24"/>
              </w:rPr>
              <w:t>eg.</w:t>
            </w:r>
            <w:proofErr w:type="spellEnd"/>
            <w:r w:rsidRPr="00F577CB">
              <w:rPr>
                <w:rFonts w:ascii="Arial" w:hAnsi="Arial" w:cs="Arial"/>
                <w:sz w:val="24"/>
                <w:szCs w:val="24"/>
              </w:rPr>
              <w:t xml:space="preserve"> Land and Property Services, Local Government Policy Division, CIPFA)</w:t>
            </w:r>
            <w:r>
              <w:rPr>
                <w:rFonts w:ascii="Arial" w:hAnsi="Arial" w:cs="Arial"/>
                <w:sz w:val="24"/>
                <w:szCs w:val="24"/>
              </w:rPr>
              <w:t>.</w:t>
            </w:r>
          </w:p>
          <w:p w14:paraId="2198DF10" w14:textId="77777777" w:rsidR="00531B25" w:rsidRPr="00F577CB" w:rsidRDefault="00531B25" w:rsidP="00531B25">
            <w:pPr>
              <w:pStyle w:val="BodyTextIndent2"/>
              <w:numPr>
                <w:ilvl w:val="0"/>
                <w:numId w:val="9"/>
              </w:numPr>
              <w:spacing w:after="240" w:line="240" w:lineRule="auto"/>
              <w:ind w:left="714" w:right="760" w:hanging="357"/>
              <w:rPr>
                <w:rFonts w:ascii="Arial" w:hAnsi="Arial" w:cs="Arial"/>
                <w:sz w:val="24"/>
                <w:szCs w:val="24"/>
              </w:rPr>
            </w:pPr>
            <w:r w:rsidRPr="00F577CB">
              <w:rPr>
                <w:rFonts w:ascii="Arial" w:hAnsi="Arial" w:cs="Arial"/>
                <w:sz w:val="24"/>
                <w:szCs w:val="24"/>
              </w:rPr>
              <w:t>Financial Systems development &amp; improvement within area of responsibility</w:t>
            </w:r>
            <w:r>
              <w:rPr>
                <w:rFonts w:ascii="Arial" w:hAnsi="Arial" w:cs="Arial"/>
                <w:sz w:val="24"/>
                <w:szCs w:val="24"/>
              </w:rPr>
              <w:t>.</w:t>
            </w:r>
            <w:r w:rsidRPr="00F577CB">
              <w:rPr>
                <w:rFonts w:ascii="Arial" w:hAnsi="Arial" w:cs="Arial"/>
                <w:sz w:val="24"/>
                <w:szCs w:val="24"/>
              </w:rPr>
              <w:t xml:space="preserve"> </w:t>
            </w:r>
          </w:p>
          <w:p w14:paraId="00B22728" w14:textId="77777777" w:rsidR="00531B25" w:rsidRPr="00F577CB" w:rsidRDefault="00531B25" w:rsidP="00531B25">
            <w:pPr>
              <w:pStyle w:val="BodyTextIndent2"/>
              <w:numPr>
                <w:ilvl w:val="0"/>
                <w:numId w:val="9"/>
              </w:numPr>
              <w:spacing w:after="240" w:line="240" w:lineRule="auto"/>
              <w:ind w:left="714" w:right="760" w:hanging="357"/>
              <w:rPr>
                <w:rFonts w:ascii="Arial" w:hAnsi="Arial" w:cs="Arial"/>
                <w:sz w:val="24"/>
                <w:szCs w:val="24"/>
              </w:rPr>
            </w:pPr>
            <w:r w:rsidRPr="00F577CB">
              <w:rPr>
                <w:rFonts w:ascii="Arial" w:hAnsi="Arial" w:cs="Arial"/>
                <w:sz w:val="24"/>
                <w:szCs w:val="24"/>
              </w:rPr>
              <w:t>Provision of Professional financial advice and information</w:t>
            </w:r>
            <w:r>
              <w:rPr>
                <w:rFonts w:ascii="Arial" w:hAnsi="Arial" w:cs="Arial"/>
                <w:sz w:val="24"/>
                <w:szCs w:val="24"/>
              </w:rPr>
              <w:t>.</w:t>
            </w:r>
            <w:r w:rsidRPr="00F577CB">
              <w:rPr>
                <w:rFonts w:ascii="Arial" w:hAnsi="Arial" w:cs="Arial"/>
                <w:sz w:val="24"/>
                <w:szCs w:val="24"/>
              </w:rPr>
              <w:t xml:space="preserve"> </w:t>
            </w:r>
          </w:p>
          <w:p w14:paraId="4D94E1CD" w14:textId="77777777" w:rsidR="00531B25" w:rsidRPr="00F577CB" w:rsidRDefault="00531B25" w:rsidP="00531B25">
            <w:pPr>
              <w:pStyle w:val="BodyTextIndent2"/>
              <w:numPr>
                <w:ilvl w:val="0"/>
                <w:numId w:val="9"/>
              </w:numPr>
              <w:spacing w:after="240" w:line="240" w:lineRule="auto"/>
              <w:ind w:left="714" w:right="760" w:hanging="357"/>
              <w:rPr>
                <w:rFonts w:ascii="Arial" w:hAnsi="Arial" w:cs="Arial"/>
                <w:sz w:val="24"/>
                <w:szCs w:val="24"/>
              </w:rPr>
            </w:pPr>
            <w:r w:rsidRPr="00F577CB">
              <w:rPr>
                <w:rFonts w:ascii="Arial" w:hAnsi="Arial" w:cs="Arial"/>
                <w:sz w:val="24"/>
                <w:szCs w:val="24"/>
              </w:rPr>
              <w:t>Ledger Maintenance</w:t>
            </w:r>
            <w:r>
              <w:rPr>
                <w:rFonts w:ascii="Arial" w:hAnsi="Arial" w:cs="Arial"/>
                <w:sz w:val="24"/>
                <w:szCs w:val="24"/>
              </w:rPr>
              <w:t>.</w:t>
            </w:r>
          </w:p>
          <w:p w14:paraId="63A75F1F" w14:textId="77777777" w:rsidR="00531B25" w:rsidRPr="00F577CB" w:rsidRDefault="00531B25" w:rsidP="00531B25">
            <w:pPr>
              <w:pStyle w:val="BodyTextIndent2"/>
              <w:numPr>
                <w:ilvl w:val="0"/>
                <w:numId w:val="9"/>
              </w:numPr>
              <w:spacing w:after="240" w:line="240" w:lineRule="auto"/>
              <w:ind w:left="714" w:right="760" w:hanging="357"/>
              <w:rPr>
                <w:rFonts w:ascii="Arial" w:hAnsi="Arial" w:cs="Arial"/>
                <w:sz w:val="24"/>
                <w:szCs w:val="24"/>
              </w:rPr>
            </w:pPr>
            <w:r w:rsidRPr="00F577CB">
              <w:rPr>
                <w:rFonts w:ascii="Arial" w:hAnsi="Arial" w:cs="Arial"/>
                <w:sz w:val="24"/>
                <w:szCs w:val="24"/>
              </w:rPr>
              <w:t>Support Council-wide Performance, Efficiency and Transformation initiatives</w:t>
            </w:r>
            <w:r>
              <w:rPr>
                <w:rFonts w:ascii="Arial" w:hAnsi="Arial" w:cs="Arial"/>
                <w:sz w:val="24"/>
                <w:szCs w:val="24"/>
              </w:rPr>
              <w:t>.</w:t>
            </w:r>
            <w:r w:rsidRPr="00F577CB">
              <w:rPr>
                <w:rFonts w:ascii="Arial" w:hAnsi="Arial" w:cs="Arial"/>
                <w:sz w:val="24"/>
                <w:szCs w:val="24"/>
              </w:rPr>
              <w:t xml:space="preserve"> </w:t>
            </w:r>
          </w:p>
          <w:p w14:paraId="26F911EA" w14:textId="77777777" w:rsidR="00531B25" w:rsidRPr="00F577CB" w:rsidRDefault="00531B25" w:rsidP="00531B25">
            <w:pPr>
              <w:pStyle w:val="BodyTextIndent2"/>
              <w:numPr>
                <w:ilvl w:val="0"/>
                <w:numId w:val="9"/>
              </w:numPr>
              <w:spacing w:after="240" w:line="240" w:lineRule="auto"/>
              <w:ind w:left="714" w:right="760" w:hanging="357"/>
              <w:rPr>
                <w:rFonts w:ascii="Arial" w:hAnsi="Arial" w:cs="Arial"/>
                <w:sz w:val="24"/>
                <w:szCs w:val="24"/>
              </w:rPr>
            </w:pPr>
            <w:r w:rsidRPr="00F577CB">
              <w:rPr>
                <w:rFonts w:ascii="Arial" w:hAnsi="Arial" w:cs="Arial"/>
                <w:sz w:val="24"/>
                <w:szCs w:val="24"/>
              </w:rPr>
              <w:t>Maintenance of appropriate Policies and Procedures</w:t>
            </w:r>
            <w:r>
              <w:rPr>
                <w:rFonts w:ascii="Arial" w:hAnsi="Arial" w:cs="Arial"/>
                <w:sz w:val="24"/>
                <w:szCs w:val="24"/>
              </w:rPr>
              <w:t>.</w:t>
            </w:r>
          </w:p>
          <w:p w14:paraId="3C30F5D4" w14:textId="77777777" w:rsidR="00531B25" w:rsidRPr="00F577CB" w:rsidRDefault="00531B25" w:rsidP="00531B25">
            <w:pPr>
              <w:pStyle w:val="BodyTextIndent2"/>
              <w:numPr>
                <w:ilvl w:val="0"/>
                <w:numId w:val="9"/>
              </w:numPr>
              <w:spacing w:after="240" w:line="240" w:lineRule="auto"/>
              <w:ind w:left="714" w:right="760" w:hanging="357"/>
              <w:rPr>
                <w:rFonts w:ascii="Arial" w:hAnsi="Arial" w:cs="Arial"/>
                <w:sz w:val="24"/>
                <w:szCs w:val="24"/>
              </w:rPr>
            </w:pPr>
            <w:r w:rsidRPr="00F577CB">
              <w:rPr>
                <w:rFonts w:ascii="Arial" w:hAnsi="Arial" w:cs="Arial"/>
                <w:sz w:val="24"/>
                <w:szCs w:val="24"/>
              </w:rPr>
              <w:t xml:space="preserve">Assist Financial Operations, Corporate Accountant &amp; </w:t>
            </w:r>
            <w:r>
              <w:rPr>
                <w:rFonts w:ascii="Arial" w:hAnsi="Arial" w:cs="Arial"/>
                <w:sz w:val="24"/>
                <w:szCs w:val="24"/>
              </w:rPr>
              <w:t>Performance</w:t>
            </w:r>
            <w:r w:rsidRPr="00F577CB">
              <w:rPr>
                <w:rFonts w:ascii="Arial" w:hAnsi="Arial" w:cs="Arial"/>
                <w:sz w:val="24"/>
                <w:szCs w:val="24"/>
              </w:rPr>
              <w:t xml:space="preserve"> Accountant in the discharge of their duties as required, including covering leave.</w:t>
            </w:r>
          </w:p>
        </w:tc>
      </w:tr>
    </w:tbl>
    <w:p w14:paraId="426CEB4C" w14:textId="77777777" w:rsidR="00531B25" w:rsidRDefault="00531B25" w:rsidP="00531B25">
      <w:pPr>
        <w:ind w:right="758"/>
        <w:rPr>
          <w:rFonts w:ascii="Arial" w:hAnsi="Arial" w:cs="Arial"/>
        </w:rPr>
      </w:pPr>
    </w:p>
    <w:p w14:paraId="088F7239" w14:textId="77777777" w:rsidR="00531B25" w:rsidRPr="00950F8F" w:rsidRDefault="00531B25" w:rsidP="00531B25">
      <w:pPr>
        <w:rPr>
          <w:rFonts w:ascii="Arial" w:hAnsi="Arial" w:cs="Arial"/>
        </w:rPr>
      </w:pPr>
    </w:p>
    <w:p w14:paraId="021DB932" w14:textId="77777777" w:rsidR="00531B25" w:rsidRPr="0064764B" w:rsidRDefault="00531B25" w:rsidP="00531B25">
      <w:pPr>
        <w:tabs>
          <w:tab w:val="left" w:pos="480"/>
        </w:tabs>
        <w:rPr>
          <w:rFonts w:ascii="Arial" w:hAnsi="Arial" w:cs="Arial"/>
        </w:rPr>
      </w:pPr>
      <w:r w:rsidRPr="0064764B">
        <w:rPr>
          <w:rFonts w:ascii="Arial" w:hAnsi="Arial" w:cs="Arial"/>
        </w:rPr>
        <w:t>Post to be interchangeable with Financial Operations Accountant, Performance Accountant and Corporate Accountant posts.</w:t>
      </w:r>
    </w:p>
    <w:p w14:paraId="49566764" w14:textId="77777777" w:rsidR="00531B25" w:rsidRDefault="00531B25" w:rsidP="00531B25">
      <w:pPr>
        <w:rPr>
          <w:rFonts w:ascii="Arial" w:hAnsi="Arial" w:cs="Arial"/>
          <w:b/>
          <w:bCs/>
        </w:rPr>
      </w:pPr>
    </w:p>
    <w:p w14:paraId="12C931F6" w14:textId="77777777" w:rsidR="00531B25" w:rsidRDefault="00531B25" w:rsidP="00531B25">
      <w:pPr>
        <w:rPr>
          <w:rFonts w:ascii="Arial" w:hAnsi="Arial" w:cs="Arial"/>
          <w:b/>
          <w:bCs/>
        </w:rPr>
      </w:pPr>
    </w:p>
    <w:p w14:paraId="4B8E718C" w14:textId="77777777" w:rsidR="00531B25" w:rsidRPr="00950F8F" w:rsidRDefault="00531B25" w:rsidP="00531B25">
      <w:pPr>
        <w:rPr>
          <w:rFonts w:ascii="Arial" w:hAnsi="Arial" w:cs="Arial"/>
          <w:b/>
          <w:bCs/>
        </w:rPr>
      </w:pPr>
      <w:r>
        <w:rPr>
          <w:rFonts w:ascii="Arial" w:hAnsi="Arial" w:cs="Arial"/>
          <w:b/>
          <w:bCs/>
        </w:rPr>
        <w:t xml:space="preserve">GENERIC </w:t>
      </w:r>
      <w:r w:rsidRPr="00950F8F">
        <w:rPr>
          <w:rFonts w:ascii="Arial" w:hAnsi="Arial" w:cs="Arial"/>
          <w:b/>
          <w:bCs/>
        </w:rPr>
        <w:t xml:space="preserve">SERVICE UNIT </w:t>
      </w:r>
      <w:r>
        <w:rPr>
          <w:rFonts w:ascii="Arial" w:hAnsi="Arial" w:cs="Arial"/>
          <w:b/>
          <w:bCs/>
        </w:rPr>
        <w:t xml:space="preserve">MANAGER </w:t>
      </w:r>
      <w:r w:rsidRPr="00950F8F">
        <w:rPr>
          <w:rFonts w:ascii="Arial" w:hAnsi="Arial" w:cs="Arial"/>
          <w:b/>
          <w:bCs/>
        </w:rPr>
        <w:t>RESPONSIBILITIES</w:t>
      </w:r>
    </w:p>
    <w:p w14:paraId="32A6F721" w14:textId="77777777" w:rsidR="00531B25" w:rsidRPr="00950F8F" w:rsidRDefault="00531B25" w:rsidP="00531B25">
      <w:pPr>
        <w:rPr>
          <w:rFonts w:ascii="Arial" w:hAnsi="Arial" w:cs="Arial"/>
        </w:rPr>
      </w:pPr>
    </w:p>
    <w:tbl>
      <w:tblPr>
        <w:tblW w:w="0" w:type="auto"/>
        <w:tblLook w:val="04A0" w:firstRow="1" w:lastRow="0" w:firstColumn="1" w:lastColumn="0" w:noHBand="0" w:noVBand="1"/>
      </w:tblPr>
      <w:tblGrid>
        <w:gridCol w:w="8306"/>
      </w:tblGrid>
      <w:tr w:rsidR="00531B25" w:rsidRPr="00950F8F" w14:paraId="5EF2325E" w14:textId="77777777" w:rsidTr="00457A6A">
        <w:tc>
          <w:tcPr>
            <w:tcW w:w="9546" w:type="dxa"/>
            <w:hideMark/>
          </w:tcPr>
          <w:p w14:paraId="4A637CB6"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t>In conjunction with the Head of Service, to develop and implement a service unit business plan, and relevant policies and procedures in support of the Corporate Plan.</w:t>
            </w:r>
          </w:p>
          <w:p w14:paraId="65B43625" w14:textId="77777777" w:rsidR="00531B25" w:rsidRDefault="00531B25" w:rsidP="00457A6A">
            <w:pPr>
              <w:pStyle w:val="ListParagraph"/>
              <w:ind w:left="601" w:hanging="567"/>
              <w:rPr>
                <w:rFonts w:ascii="Arial" w:hAnsi="Arial" w:cs="Arial"/>
              </w:rPr>
            </w:pPr>
          </w:p>
          <w:p w14:paraId="4D8E1616" w14:textId="77777777" w:rsidR="00531B25" w:rsidRPr="00950F8F" w:rsidRDefault="00531B25" w:rsidP="00457A6A">
            <w:pPr>
              <w:pStyle w:val="ListParagraph"/>
              <w:ind w:left="601" w:hanging="567"/>
              <w:rPr>
                <w:rFonts w:ascii="Arial" w:hAnsi="Arial" w:cs="Arial"/>
              </w:rPr>
            </w:pPr>
          </w:p>
        </w:tc>
      </w:tr>
      <w:tr w:rsidR="00531B25" w:rsidRPr="00950F8F" w14:paraId="7371782D" w14:textId="77777777" w:rsidTr="00457A6A">
        <w:tc>
          <w:tcPr>
            <w:tcW w:w="9546" w:type="dxa"/>
            <w:hideMark/>
          </w:tcPr>
          <w:p w14:paraId="0C831AF7"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t xml:space="preserve">To maximise performance across the </w:t>
            </w:r>
            <w:r>
              <w:rPr>
                <w:rFonts w:ascii="Arial" w:hAnsi="Arial" w:cs="Arial"/>
              </w:rPr>
              <w:t>team</w:t>
            </w:r>
            <w:r w:rsidRPr="00950F8F">
              <w:rPr>
                <w:rFonts w:ascii="Arial" w:hAnsi="Arial" w:cs="Arial"/>
              </w:rPr>
              <w:t xml:space="preserve"> including effective implementation of performance management processes.</w:t>
            </w:r>
          </w:p>
          <w:p w14:paraId="1CAE2EE7" w14:textId="77777777" w:rsidR="00531B25" w:rsidRDefault="00531B25" w:rsidP="00457A6A">
            <w:pPr>
              <w:pStyle w:val="ListParagraph"/>
              <w:ind w:left="601" w:hanging="567"/>
              <w:rPr>
                <w:rFonts w:ascii="Arial" w:hAnsi="Arial" w:cs="Arial"/>
              </w:rPr>
            </w:pPr>
          </w:p>
          <w:p w14:paraId="614A1E18" w14:textId="77777777" w:rsidR="00531B25" w:rsidRPr="00950F8F" w:rsidRDefault="00531B25" w:rsidP="00457A6A">
            <w:pPr>
              <w:pStyle w:val="ListParagraph"/>
              <w:ind w:left="601" w:hanging="567"/>
              <w:rPr>
                <w:rFonts w:ascii="Arial" w:hAnsi="Arial" w:cs="Arial"/>
              </w:rPr>
            </w:pPr>
          </w:p>
        </w:tc>
      </w:tr>
      <w:tr w:rsidR="00531B25" w:rsidRPr="00950F8F" w14:paraId="463CE3F6" w14:textId="77777777" w:rsidTr="00457A6A">
        <w:tc>
          <w:tcPr>
            <w:tcW w:w="9546" w:type="dxa"/>
          </w:tcPr>
          <w:p w14:paraId="631C410B"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t>To manage and review team members’ performance with the aim of development of skills and knowledge.</w:t>
            </w:r>
          </w:p>
          <w:p w14:paraId="4DF83603" w14:textId="77777777" w:rsidR="00531B25" w:rsidRPr="00950F8F" w:rsidRDefault="00531B25" w:rsidP="00457A6A">
            <w:pPr>
              <w:pStyle w:val="ListParagraph"/>
              <w:ind w:left="601" w:hanging="567"/>
              <w:rPr>
                <w:rFonts w:ascii="Arial" w:hAnsi="Arial" w:cs="Arial"/>
              </w:rPr>
            </w:pPr>
          </w:p>
        </w:tc>
      </w:tr>
      <w:tr w:rsidR="00531B25" w:rsidRPr="00950F8F" w14:paraId="64589F64" w14:textId="77777777" w:rsidTr="00457A6A">
        <w:tc>
          <w:tcPr>
            <w:tcW w:w="9546" w:type="dxa"/>
          </w:tcPr>
          <w:p w14:paraId="29022A29"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t xml:space="preserve">To ensure the effective management of financial, </w:t>
            </w:r>
            <w:proofErr w:type="gramStart"/>
            <w:r w:rsidRPr="00950F8F">
              <w:rPr>
                <w:rFonts w:ascii="Arial" w:hAnsi="Arial" w:cs="Arial"/>
              </w:rPr>
              <w:t>human</w:t>
            </w:r>
            <w:proofErr w:type="gramEnd"/>
            <w:r w:rsidRPr="00950F8F">
              <w:rPr>
                <w:rFonts w:ascii="Arial" w:hAnsi="Arial" w:cs="Arial"/>
              </w:rPr>
              <w:t xml:space="preserve"> and physical resources and associated budgets in the delivery of the service.</w:t>
            </w:r>
          </w:p>
          <w:p w14:paraId="53183FE9" w14:textId="77777777" w:rsidR="00531B25" w:rsidRPr="00950F8F" w:rsidRDefault="00531B25" w:rsidP="00457A6A">
            <w:pPr>
              <w:pStyle w:val="ListParagraph"/>
              <w:ind w:left="601" w:hanging="567"/>
              <w:rPr>
                <w:rFonts w:ascii="Arial" w:hAnsi="Arial" w:cs="Arial"/>
              </w:rPr>
            </w:pPr>
          </w:p>
        </w:tc>
      </w:tr>
      <w:tr w:rsidR="00531B25" w:rsidRPr="00950F8F" w14:paraId="05C38B21" w14:textId="77777777" w:rsidTr="00457A6A">
        <w:tc>
          <w:tcPr>
            <w:tcW w:w="9546" w:type="dxa"/>
          </w:tcPr>
          <w:p w14:paraId="36E79FB0"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t xml:space="preserve">To comply with, and ensure that other staff comply with, Council’s policies and procedures including those relating to health, safety, </w:t>
            </w:r>
            <w:proofErr w:type="gramStart"/>
            <w:r w:rsidRPr="00950F8F">
              <w:rPr>
                <w:rFonts w:ascii="Arial" w:hAnsi="Arial" w:cs="Arial"/>
              </w:rPr>
              <w:t>wellbeing</w:t>
            </w:r>
            <w:proofErr w:type="gramEnd"/>
            <w:r w:rsidRPr="00950F8F">
              <w:rPr>
                <w:rFonts w:ascii="Arial" w:hAnsi="Arial" w:cs="Arial"/>
              </w:rPr>
              <w:t xml:space="preserve"> and safeguarding.</w:t>
            </w:r>
          </w:p>
          <w:p w14:paraId="6EE5ED0A" w14:textId="77777777" w:rsidR="00531B25" w:rsidRPr="00950F8F" w:rsidRDefault="00531B25" w:rsidP="00457A6A">
            <w:pPr>
              <w:pStyle w:val="ListParagraph"/>
              <w:ind w:left="601" w:hanging="567"/>
              <w:rPr>
                <w:rFonts w:ascii="Arial" w:hAnsi="Arial" w:cs="Arial"/>
              </w:rPr>
            </w:pPr>
          </w:p>
        </w:tc>
      </w:tr>
      <w:tr w:rsidR="00531B25" w:rsidRPr="00950F8F" w14:paraId="60483AE2" w14:textId="77777777" w:rsidTr="00457A6A">
        <w:tc>
          <w:tcPr>
            <w:tcW w:w="9546" w:type="dxa"/>
            <w:hideMark/>
          </w:tcPr>
          <w:p w14:paraId="39BD1315"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lastRenderedPageBreak/>
              <w:t>To promote equality and diversity across all service areas through clear leadership, effective policy implementation and demonstrating appropriate behaviours in line with Council values.</w:t>
            </w:r>
          </w:p>
          <w:p w14:paraId="2591D8E8" w14:textId="77777777" w:rsidR="00531B25" w:rsidRDefault="00531B25" w:rsidP="00457A6A">
            <w:pPr>
              <w:pStyle w:val="ListParagraph"/>
              <w:ind w:left="601" w:hanging="567"/>
              <w:rPr>
                <w:rFonts w:ascii="Arial" w:hAnsi="Arial" w:cs="Arial"/>
              </w:rPr>
            </w:pPr>
          </w:p>
          <w:p w14:paraId="673B12AC" w14:textId="77777777" w:rsidR="00531B25" w:rsidRPr="00950F8F" w:rsidRDefault="00531B25" w:rsidP="00457A6A">
            <w:pPr>
              <w:pStyle w:val="ListParagraph"/>
              <w:ind w:left="601" w:hanging="567"/>
              <w:rPr>
                <w:rFonts w:ascii="Arial" w:hAnsi="Arial" w:cs="Arial"/>
              </w:rPr>
            </w:pPr>
          </w:p>
        </w:tc>
      </w:tr>
      <w:tr w:rsidR="00531B25" w:rsidRPr="00950F8F" w14:paraId="37F12409" w14:textId="77777777" w:rsidTr="00457A6A">
        <w:tc>
          <w:tcPr>
            <w:tcW w:w="9546" w:type="dxa"/>
          </w:tcPr>
          <w:p w14:paraId="4E07C73E"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t xml:space="preserve">To work closely with the Head of Service to ensure the conduct of regular inspections across the service unit’s facilities.  To implement an agreed planned maintenance programme to ensure that facilities are of an excellent standard. </w:t>
            </w:r>
          </w:p>
          <w:p w14:paraId="1B7378E2" w14:textId="77777777" w:rsidR="00531B25" w:rsidRPr="00950F8F" w:rsidRDefault="00531B25" w:rsidP="00457A6A">
            <w:pPr>
              <w:pStyle w:val="ListParagraph"/>
              <w:ind w:left="601" w:hanging="567"/>
              <w:rPr>
                <w:rFonts w:ascii="Arial" w:hAnsi="Arial" w:cs="Arial"/>
              </w:rPr>
            </w:pPr>
          </w:p>
        </w:tc>
      </w:tr>
      <w:tr w:rsidR="00531B25" w:rsidRPr="00950F8F" w14:paraId="174B7C7D" w14:textId="77777777" w:rsidTr="00457A6A">
        <w:tc>
          <w:tcPr>
            <w:tcW w:w="9546" w:type="dxa"/>
          </w:tcPr>
          <w:p w14:paraId="39002E02"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t>Through the Head of Service, to liaise with the Head of Legal Services to avail of legal services contracts in place for use.</w:t>
            </w:r>
          </w:p>
          <w:p w14:paraId="56F1DA2B" w14:textId="77777777" w:rsidR="00531B25" w:rsidRPr="00950F8F" w:rsidRDefault="00531B25" w:rsidP="00457A6A">
            <w:pPr>
              <w:pStyle w:val="ListParagraph"/>
              <w:ind w:left="601" w:hanging="567"/>
              <w:rPr>
                <w:rFonts w:ascii="Arial" w:hAnsi="Arial" w:cs="Arial"/>
              </w:rPr>
            </w:pPr>
          </w:p>
        </w:tc>
      </w:tr>
      <w:tr w:rsidR="00531B25" w:rsidRPr="00950F8F" w14:paraId="0A0CCC46" w14:textId="77777777" w:rsidTr="00457A6A">
        <w:tc>
          <w:tcPr>
            <w:tcW w:w="9546" w:type="dxa"/>
          </w:tcPr>
          <w:p w14:paraId="45F38B38"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t>To work towards the achievement and/or retention of quality standards and/or standards of excellence</w:t>
            </w:r>
            <w:r>
              <w:rPr>
                <w:rFonts w:ascii="Arial" w:hAnsi="Arial" w:cs="Arial"/>
              </w:rPr>
              <w:t xml:space="preserve"> and strive for continuous improvement.</w:t>
            </w:r>
          </w:p>
          <w:p w14:paraId="2B30CBF2" w14:textId="77777777" w:rsidR="00531B25" w:rsidRPr="00950F8F" w:rsidRDefault="00531B25" w:rsidP="00457A6A">
            <w:pPr>
              <w:pStyle w:val="ListParagraph"/>
              <w:ind w:left="601" w:hanging="567"/>
              <w:rPr>
                <w:rFonts w:ascii="Arial" w:hAnsi="Arial" w:cs="Arial"/>
              </w:rPr>
            </w:pPr>
          </w:p>
        </w:tc>
      </w:tr>
      <w:tr w:rsidR="00531B25" w:rsidRPr="00950F8F" w14:paraId="600D1A15" w14:textId="77777777" w:rsidTr="00457A6A">
        <w:tc>
          <w:tcPr>
            <w:tcW w:w="9546" w:type="dxa"/>
            <w:hideMark/>
          </w:tcPr>
          <w:p w14:paraId="2805463D"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t xml:space="preserve">To meet set governance obligations, including legal, audit, </w:t>
            </w:r>
            <w:proofErr w:type="gramStart"/>
            <w:r w:rsidRPr="00950F8F">
              <w:rPr>
                <w:rFonts w:ascii="Arial" w:hAnsi="Arial" w:cs="Arial"/>
              </w:rPr>
              <w:t>procurement</w:t>
            </w:r>
            <w:proofErr w:type="gramEnd"/>
            <w:r w:rsidRPr="00950F8F">
              <w:rPr>
                <w:rFonts w:ascii="Arial" w:hAnsi="Arial" w:cs="Arial"/>
              </w:rPr>
              <w:t xml:space="preserve"> and financial regulations.  </w:t>
            </w:r>
          </w:p>
          <w:p w14:paraId="6D645D76" w14:textId="77777777" w:rsidR="00531B25" w:rsidRDefault="00531B25" w:rsidP="00457A6A">
            <w:pPr>
              <w:pStyle w:val="ListParagraph"/>
              <w:ind w:left="601" w:hanging="567"/>
              <w:rPr>
                <w:rFonts w:ascii="Arial" w:hAnsi="Arial" w:cs="Arial"/>
              </w:rPr>
            </w:pPr>
          </w:p>
          <w:p w14:paraId="3E6266C3" w14:textId="77777777" w:rsidR="00531B25" w:rsidRPr="00950F8F" w:rsidRDefault="00531B25" w:rsidP="00457A6A">
            <w:pPr>
              <w:pStyle w:val="ListParagraph"/>
              <w:ind w:left="601" w:hanging="567"/>
              <w:rPr>
                <w:rFonts w:ascii="Arial" w:hAnsi="Arial" w:cs="Arial"/>
              </w:rPr>
            </w:pPr>
          </w:p>
        </w:tc>
      </w:tr>
      <w:tr w:rsidR="00531B25" w:rsidRPr="00950F8F" w14:paraId="48AAD627" w14:textId="77777777" w:rsidTr="00457A6A">
        <w:tc>
          <w:tcPr>
            <w:tcW w:w="9546" w:type="dxa"/>
            <w:hideMark/>
          </w:tcPr>
          <w:p w14:paraId="71AE9043"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t xml:space="preserve">To implement the agreed communication methodology your service unit.  </w:t>
            </w:r>
          </w:p>
          <w:p w14:paraId="50E1451D" w14:textId="77777777" w:rsidR="00531B25" w:rsidRPr="00950F8F" w:rsidRDefault="00531B25" w:rsidP="00457A6A">
            <w:pPr>
              <w:pStyle w:val="ListParagraph"/>
              <w:ind w:left="601" w:hanging="567"/>
              <w:rPr>
                <w:rFonts w:ascii="Arial" w:hAnsi="Arial" w:cs="Arial"/>
              </w:rPr>
            </w:pPr>
            <w:r w:rsidRPr="00950F8F">
              <w:rPr>
                <w:rFonts w:ascii="Arial" w:hAnsi="Arial" w:cs="Arial"/>
              </w:rPr>
              <w:t xml:space="preserve"> </w:t>
            </w:r>
          </w:p>
          <w:p w14:paraId="6D253D3A" w14:textId="77777777" w:rsidR="00531B25" w:rsidRPr="00950F8F" w:rsidRDefault="00531B25" w:rsidP="00457A6A">
            <w:pPr>
              <w:ind w:left="601" w:hanging="567"/>
              <w:rPr>
                <w:rFonts w:ascii="Arial" w:hAnsi="Arial" w:cs="Arial"/>
              </w:rPr>
            </w:pPr>
          </w:p>
        </w:tc>
      </w:tr>
      <w:tr w:rsidR="00531B25" w:rsidRPr="00950F8F" w14:paraId="40D4668D" w14:textId="77777777" w:rsidTr="00457A6A">
        <w:tc>
          <w:tcPr>
            <w:tcW w:w="9546" w:type="dxa"/>
            <w:hideMark/>
          </w:tcPr>
          <w:p w14:paraId="5CE66837"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t xml:space="preserve">To ensure service unit specific performance indicators are effectively developed, measured, </w:t>
            </w:r>
            <w:proofErr w:type="gramStart"/>
            <w:r w:rsidRPr="00950F8F">
              <w:rPr>
                <w:rFonts w:ascii="Arial" w:hAnsi="Arial" w:cs="Arial"/>
              </w:rPr>
              <w:t>monitored</w:t>
            </w:r>
            <w:proofErr w:type="gramEnd"/>
            <w:r w:rsidRPr="00950F8F">
              <w:rPr>
                <w:rFonts w:ascii="Arial" w:hAnsi="Arial" w:cs="Arial"/>
              </w:rPr>
              <w:t xml:space="preserve"> and reviewed to ensure continuous improvement.</w:t>
            </w:r>
          </w:p>
          <w:p w14:paraId="0E38DBDA" w14:textId="77777777" w:rsidR="00531B25" w:rsidRDefault="00531B25" w:rsidP="00457A6A">
            <w:pPr>
              <w:pStyle w:val="ListParagraph"/>
              <w:ind w:left="601" w:hanging="567"/>
              <w:rPr>
                <w:rFonts w:ascii="Arial" w:hAnsi="Arial" w:cs="Arial"/>
              </w:rPr>
            </w:pPr>
          </w:p>
          <w:p w14:paraId="3656F3D1" w14:textId="77777777" w:rsidR="00531B25" w:rsidRPr="00950F8F" w:rsidRDefault="00531B25" w:rsidP="00457A6A">
            <w:pPr>
              <w:pStyle w:val="ListParagraph"/>
              <w:ind w:left="601" w:hanging="567"/>
              <w:rPr>
                <w:rFonts w:ascii="Arial" w:hAnsi="Arial" w:cs="Arial"/>
              </w:rPr>
            </w:pPr>
          </w:p>
        </w:tc>
      </w:tr>
      <w:tr w:rsidR="00531B25" w:rsidRPr="00950F8F" w14:paraId="6A09BB91" w14:textId="77777777" w:rsidTr="00457A6A">
        <w:tc>
          <w:tcPr>
            <w:tcW w:w="9546" w:type="dxa"/>
            <w:hideMark/>
          </w:tcPr>
          <w:p w14:paraId="2F6F0FF5"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t>To produce relevant management information as required by the Head of Service.</w:t>
            </w:r>
          </w:p>
          <w:p w14:paraId="52C3F096" w14:textId="77777777" w:rsidR="00531B25" w:rsidRPr="00950F8F" w:rsidRDefault="00531B25" w:rsidP="00457A6A">
            <w:pPr>
              <w:pStyle w:val="ListParagraph"/>
              <w:ind w:left="601" w:hanging="567"/>
              <w:rPr>
                <w:rFonts w:ascii="Arial" w:hAnsi="Arial" w:cs="Arial"/>
              </w:rPr>
            </w:pPr>
          </w:p>
          <w:p w14:paraId="41F18861" w14:textId="77777777" w:rsidR="00531B25" w:rsidRPr="00950F8F" w:rsidRDefault="00531B25" w:rsidP="00457A6A">
            <w:pPr>
              <w:pStyle w:val="ListParagraph"/>
              <w:ind w:left="601" w:hanging="567"/>
              <w:rPr>
                <w:rFonts w:ascii="Arial" w:hAnsi="Arial" w:cs="Arial"/>
              </w:rPr>
            </w:pPr>
          </w:p>
        </w:tc>
      </w:tr>
      <w:tr w:rsidR="00531B25" w:rsidRPr="00950F8F" w14:paraId="35CCF905" w14:textId="77777777" w:rsidTr="00457A6A">
        <w:tc>
          <w:tcPr>
            <w:tcW w:w="9546" w:type="dxa"/>
          </w:tcPr>
          <w:p w14:paraId="126D8AB6"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t>To be available out of hours as necessary as part of the emergency planning response team.</w:t>
            </w:r>
          </w:p>
          <w:p w14:paraId="0F6F2437" w14:textId="77777777" w:rsidR="00531B25" w:rsidRPr="00950F8F" w:rsidRDefault="00531B25" w:rsidP="00457A6A">
            <w:pPr>
              <w:pStyle w:val="ListParagraph"/>
              <w:ind w:left="601" w:hanging="567"/>
              <w:rPr>
                <w:rFonts w:ascii="Arial" w:hAnsi="Arial" w:cs="Arial"/>
              </w:rPr>
            </w:pPr>
          </w:p>
        </w:tc>
      </w:tr>
      <w:tr w:rsidR="00531B25" w:rsidRPr="00950F8F" w14:paraId="1EBC2EF7" w14:textId="77777777" w:rsidTr="00457A6A">
        <w:tc>
          <w:tcPr>
            <w:tcW w:w="9546" w:type="dxa"/>
            <w:hideMark/>
          </w:tcPr>
          <w:p w14:paraId="137A00A6"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t>To ensure compliance with Council’s contracting, tendering and quotation systems/ procedures and ensure effective contract management within the service unit.</w:t>
            </w:r>
          </w:p>
          <w:p w14:paraId="4A778CE3" w14:textId="77777777" w:rsidR="00531B25" w:rsidRDefault="00531B25" w:rsidP="00457A6A">
            <w:pPr>
              <w:pStyle w:val="ListParagraph"/>
              <w:ind w:left="601" w:hanging="567"/>
              <w:rPr>
                <w:rFonts w:ascii="Arial" w:hAnsi="Arial" w:cs="Arial"/>
              </w:rPr>
            </w:pPr>
          </w:p>
          <w:p w14:paraId="6764BD39" w14:textId="77777777" w:rsidR="00531B25" w:rsidRPr="00950F8F" w:rsidRDefault="00531B25" w:rsidP="00457A6A">
            <w:pPr>
              <w:pStyle w:val="ListParagraph"/>
              <w:ind w:left="601" w:hanging="567"/>
              <w:rPr>
                <w:rFonts w:ascii="Arial" w:hAnsi="Arial" w:cs="Arial"/>
              </w:rPr>
            </w:pPr>
          </w:p>
        </w:tc>
      </w:tr>
      <w:tr w:rsidR="00531B25" w:rsidRPr="00950F8F" w14:paraId="0505E892" w14:textId="77777777" w:rsidTr="00457A6A">
        <w:tc>
          <w:tcPr>
            <w:tcW w:w="9546" w:type="dxa"/>
            <w:hideMark/>
          </w:tcPr>
          <w:p w14:paraId="34628BDA"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t xml:space="preserve">To review and update the service unit risk register. </w:t>
            </w:r>
          </w:p>
          <w:p w14:paraId="439C0708" w14:textId="77777777" w:rsidR="00531B25" w:rsidRPr="00950F8F" w:rsidRDefault="00531B25" w:rsidP="00457A6A">
            <w:pPr>
              <w:pStyle w:val="ListParagraph"/>
              <w:ind w:left="601" w:hanging="567"/>
              <w:rPr>
                <w:rFonts w:ascii="Arial" w:hAnsi="Arial" w:cs="Arial"/>
              </w:rPr>
            </w:pPr>
          </w:p>
          <w:p w14:paraId="53C699C4" w14:textId="77777777" w:rsidR="00531B25" w:rsidRPr="00950F8F" w:rsidRDefault="00531B25" w:rsidP="00457A6A">
            <w:pPr>
              <w:ind w:left="601" w:hanging="567"/>
              <w:rPr>
                <w:rFonts w:ascii="Arial" w:hAnsi="Arial" w:cs="Arial"/>
              </w:rPr>
            </w:pPr>
          </w:p>
        </w:tc>
      </w:tr>
      <w:tr w:rsidR="00531B25" w:rsidRPr="00950F8F" w14:paraId="3FC2A1C7" w14:textId="77777777" w:rsidTr="00457A6A">
        <w:tc>
          <w:tcPr>
            <w:tcW w:w="9546" w:type="dxa"/>
            <w:hideMark/>
          </w:tcPr>
          <w:p w14:paraId="4EB7DFE3" w14:textId="77777777" w:rsidR="00531B25" w:rsidRDefault="00531B25" w:rsidP="00531B25">
            <w:pPr>
              <w:pStyle w:val="ListParagraph"/>
              <w:numPr>
                <w:ilvl w:val="0"/>
                <w:numId w:val="7"/>
              </w:numPr>
              <w:ind w:left="601" w:hanging="567"/>
              <w:rPr>
                <w:rFonts w:ascii="Arial" w:hAnsi="Arial" w:cs="Arial"/>
              </w:rPr>
            </w:pPr>
            <w:r w:rsidRPr="00950F8F">
              <w:rPr>
                <w:rFonts w:ascii="Arial" w:hAnsi="Arial" w:cs="Arial"/>
              </w:rPr>
              <w:t xml:space="preserve">To assist the Head of Service to prepare annual estimates of capital/revenue expenditure and income within the service unit. </w:t>
            </w:r>
          </w:p>
          <w:p w14:paraId="7F14DFCD" w14:textId="77777777" w:rsidR="00531B25" w:rsidRDefault="00531B25" w:rsidP="00457A6A">
            <w:pPr>
              <w:pStyle w:val="ListParagraph"/>
              <w:ind w:left="601" w:hanging="567"/>
              <w:rPr>
                <w:rFonts w:ascii="Arial" w:hAnsi="Arial" w:cs="Arial"/>
              </w:rPr>
            </w:pPr>
          </w:p>
          <w:p w14:paraId="5EDAC198" w14:textId="77777777" w:rsidR="00531B25" w:rsidRDefault="00531B25" w:rsidP="00531B25">
            <w:pPr>
              <w:pStyle w:val="ListParagraph"/>
              <w:numPr>
                <w:ilvl w:val="0"/>
                <w:numId w:val="7"/>
              </w:numPr>
              <w:ind w:left="601" w:hanging="567"/>
              <w:rPr>
                <w:rFonts w:ascii="Arial" w:hAnsi="Arial" w:cs="Arial"/>
              </w:rPr>
            </w:pPr>
            <w:r>
              <w:rPr>
                <w:rFonts w:ascii="Arial" w:hAnsi="Arial" w:cs="Arial"/>
              </w:rPr>
              <w:t>To undertake investigations as investigating officer, when requested by Employee Relations.</w:t>
            </w:r>
          </w:p>
          <w:p w14:paraId="0941C375" w14:textId="77777777" w:rsidR="00531B25" w:rsidRPr="0011758C" w:rsidRDefault="00531B25" w:rsidP="00457A6A">
            <w:pPr>
              <w:ind w:left="601" w:hanging="567"/>
              <w:rPr>
                <w:rFonts w:ascii="Arial" w:hAnsi="Arial" w:cs="Arial"/>
              </w:rPr>
            </w:pPr>
          </w:p>
          <w:p w14:paraId="3AF40DCF" w14:textId="77777777" w:rsidR="00531B25" w:rsidRPr="00950F8F" w:rsidRDefault="00531B25" w:rsidP="00457A6A">
            <w:pPr>
              <w:pStyle w:val="ListParagraph"/>
              <w:ind w:left="601" w:hanging="567"/>
              <w:rPr>
                <w:rFonts w:ascii="Arial" w:hAnsi="Arial" w:cs="Arial"/>
              </w:rPr>
            </w:pPr>
          </w:p>
        </w:tc>
      </w:tr>
      <w:tr w:rsidR="00531B25" w:rsidRPr="00950F8F" w14:paraId="31151483" w14:textId="77777777" w:rsidTr="00457A6A">
        <w:tc>
          <w:tcPr>
            <w:tcW w:w="9546" w:type="dxa"/>
            <w:hideMark/>
          </w:tcPr>
          <w:p w14:paraId="28C5387E" w14:textId="77777777" w:rsidR="00531B25" w:rsidRPr="00950F8F" w:rsidRDefault="00531B25" w:rsidP="00531B25">
            <w:pPr>
              <w:pStyle w:val="ListParagraph"/>
              <w:numPr>
                <w:ilvl w:val="0"/>
                <w:numId w:val="7"/>
              </w:numPr>
              <w:ind w:left="601" w:hanging="567"/>
              <w:rPr>
                <w:rFonts w:ascii="Arial" w:hAnsi="Arial" w:cs="Arial"/>
              </w:rPr>
            </w:pPr>
            <w:r w:rsidRPr="00950F8F">
              <w:rPr>
                <w:rFonts w:ascii="Arial" w:hAnsi="Arial" w:cs="Arial"/>
              </w:rPr>
              <w:t xml:space="preserve">To carry out all specified, and any other relevant, duties to the highest of professional standards, protecting the reputation and </w:t>
            </w:r>
            <w:proofErr w:type="gramStart"/>
            <w:r w:rsidRPr="00950F8F">
              <w:rPr>
                <w:rFonts w:ascii="Arial" w:hAnsi="Arial" w:cs="Arial"/>
              </w:rPr>
              <w:t>ensuring the integrity of the Council at all times</w:t>
            </w:r>
            <w:proofErr w:type="gramEnd"/>
            <w:r w:rsidRPr="00950F8F">
              <w:rPr>
                <w:rFonts w:ascii="Arial" w:hAnsi="Arial" w:cs="Arial"/>
              </w:rPr>
              <w:t>.</w:t>
            </w:r>
          </w:p>
        </w:tc>
      </w:tr>
    </w:tbl>
    <w:p w14:paraId="10C0BE29" w14:textId="77777777" w:rsidR="00531B25" w:rsidRPr="00950F8F" w:rsidRDefault="00531B25" w:rsidP="00531B25">
      <w:pPr>
        <w:ind w:left="567" w:hanging="567"/>
        <w:rPr>
          <w:rFonts w:ascii="Arial" w:hAnsi="Arial" w:cs="Arial"/>
        </w:rPr>
      </w:pPr>
    </w:p>
    <w:p w14:paraId="4D4BD2D5" w14:textId="77777777" w:rsidR="00531B25" w:rsidRDefault="00531B25" w:rsidP="00531B25">
      <w:pPr>
        <w:ind w:left="567" w:hanging="567"/>
        <w:rPr>
          <w:rFonts w:ascii="Arial" w:hAnsi="Arial" w:cs="Arial"/>
          <w:b/>
        </w:rPr>
      </w:pPr>
    </w:p>
    <w:p w14:paraId="70E40819" w14:textId="77777777" w:rsidR="00531B25" w:rsidRPr="00470EFF" w:rsidRDefault="00531B25" w:rsidP="00531B25">
      <w:pPr>
        <w:rPr>
          <w:rFonts w:ascii="Arial" w:hAnsi="Arial" w:cs="Arial"/>
          <w:b/>
        </w:rPr>
      </w:pPr>
      <w:r w:rsidRPr="00112B29">
        <w:rPr>
          <w:rFonts w:ascii="Arial" w:hAnsi="Arial" w:cs="Arial"/>
          <w:b/>
        </w:rPr>
        <w:t xml:space="preserve">Note: </w:t>
      </w:r>
      <w:r w:rsidRPr="00470EFF">
        <w:rPr>
          <w:rFonts w:ascii="Arial" w:hAnsi="Arial" w:cs="Arial"/>
          <w:b/>
        </w:rPr>
        <w:t>The Postholder may be required to work outside standard office hours on occasion as required e.g. to attend Council meetings</w:t>
      </w:r>
    </w:p>
    <w:p w14:paraId="7717954C" w14:textId="77777777" w:rsidR="00531B25" w:rsidRDefault="00531B25" w:rsidP="00531B25">
      <w:pPr>
        <w:rPr>
          <w:rFonts w:ascii="Arial" w:hAnsi="Arial" w:cs="Arial"/>
          <w:b/>
        </w:rPr>
      </w:pPr>
    </w:p>
    <w:p w14:paraId="0D3E3BF2" w14:textId="77777777" w:rsidR="00531B25" w:rsidRDefault="00531B25" w:rsidP="00531B25">
      <w:pPr>
        <w:rPr>
          <w:rFonts w:ascii="Arial" w:hAnsi="Arial" w:cs="Arial"/>
          <w:b/>
        </w:rPr>
      </w:pPr>
    </w:p>
    <w:p w14:paraId="278E7394" w14:textId="77777777" w:rsidR="00531B25" w:rsidRDefault="00531B25" w:rsidP="00531B25">
      <w:pPr>
        <w:rPr>
          <w:rFonts w:ascii="Arial" w:hAnsi="Arial" w:cs="Arial"/>
          <w:b/>
        </w:rPr>
      </w:pPr>
    </w:p>
    <w:p w14:paraId="1EF4C53E" w14:textId="77777777" w:rsidR="00531B25" w:rsidRDefault="00531B25" w:rsidP="00531B25">
      <w:pPr>
        <w:rPr>
          <w:rFonts w:ascii="Arial" w:hAnsi="Arial" w:cs="Arial"/>
          <w:b/>
        </w:rPr>
      </w:pPr>
    </w:p>
    <w:p w14:paraId="2F3F9226" w14:textId="77777777" w:rsidR="00531B25" w:rsidRPr="00950F8F" w:rsidRDefault="00531B25" w:rsidP="00531B25">
      <w:pPr>
        <w:ind w:left="567" w:hanging="567"/>
        <w:jc w:val="center"/>
        <w:rPr>
          <w:rFonts w:ascii="Arial" w:hAnsi="Arial" w:cs="Arial"/>
          <w:b/>
          <w:u w:val="single"/>
        </w:rPr>
      </w:pPr>
      <w:r w:rsidRPr="00950F8F">
        <w:rPr>
          <w:rFonts w:ascii="Arial" w:hAnsi="Arial" w:cs="Arial"/>
          <w:b/>
          <w:u w:val="single"/>
        </w:rPr>
        <w:t>PERSON SPECIFICATION</w:t>
      </w:r>
    </w:p>
    <w:p w14:paraId="34D67F3E" w14:textId="77777777" w:rsidR="00531B25" w:rsidRPr="00950F8F" w:rsidRDefault="00531B25" w:rsidP="00531B25">
      <w:pPr>
        <w:ind w:left="567" w:hanging="567"/>
        <w:rPr>
          <w:rFonts w:ascii="Arial" w:hAnsi="Arial" w:cs="Arial"/>
          <w:b/>
        </w:rPr>
      </w:pPr>
    </w:p>
    <w:p w14:paraId="23DC3349" w14:textId="77777777" w:rsidR="00531B25" w:rsidRDefault="00531B25" w:rsidP="00531B25">
      <w:pPr>
        <w:ind w:left="567" w:hanging="567"/>
        <w:rPr>
          <w:rFonts w:ascii="Arial" w:hAnsi="Arial" w:cs="Arial"/>
        </w:rPr>
      </w:pPr>
    </w:p>
    <w:p w14:paraId="51A82F1E" w14:textId="77777777" w:rsidR="00531B25" w:rsidRPr="00BB28AA" w:rsidRDefault="00531B25" w:rsidP="00531B25">
      <w:pPr>
        <w:rPr>
          <w:rFonts w:ascii="Arial" w:hAnsi="Arial" w:cs="Arial"/>
        </w:rPr>
      </w:pPr>
      <w:r w:rsidRPr="00BB28AA">
        <w:rPr>
          <w:rFonts w:ascii="Arial" w:hAnsi="Arial" w:cs="Arial"/>
        </w:rPr>
        <w:t xml:space="preserve">The person specification provides information on the qualifications, experience, </w:t>
      </w:r>
      <w:proofErr w:type="gramStart"/>
      <w:r w:rsidRPr="00BB28AA">
        <w:rPr>
          <w:rFonts w:ascii="Arial" w:hAnsi="Arial" w:cs="Arial"/>
        </w:rPr>
        <w:t>knowledge</w:t>
      </w:r>
      <w:proofErr w:type="gramEnd"/>
      <w:r w:rsidRPr="00BB28AA">
        <w:rPr>
          <w:rFonts w:ascii="Arial" w:hAnsi="Arial" w:cs="Arial"/>
        </w:rPr>
        <w:t xml:space="preserve"> and skills required to carry out the duties of the post.</w:t>
      </w:r>
    </w:p>
    <w:p w14:paraId="3C246332" w14:textId="77777777" w:rsidR="00531B25" w:rsidRPr="00BB28AA" w:rsidRDefault="00531B25" w:rsidP="00531B25">
      <w:pPr>
        <w:rPr>
          <w:rFonts w:ascii="Arial" w:hAnsi="Arial" w:cs="Arial"/>
        </w:rPr>
      </w:pPr>
    </w:p>
    <w:p w14:paraId="5AFE5213" w14:textId="77777777" w:rsidR="00531B25" w:rsidRPr="00BB28AA" w:rsidRDefault="00531B25" w:rsidP="00531B25">
      <w:pPr>
        <w:rPr>
          <w:rFonts w:ascii="Arial" w:hAnsi="Arial" w:cs="Arial"/>
        </w:rPr>
      </w:pPr>
      <w:r w:rsidRPr="00BB28AA">
        <w:rPr>
          <w:rFonts w:ascii="Arial" w:hAnsi="Arial" w:cs="Arial"/>
        </w:rPr>
        <w:t>The essential criteria will be used for shortlisting and as part of the selection process.</w:t>
      </w:r>
    </w:p>
    <w:p w14:paraId="699F85BB" w14:textId="77777777" w:rsidR="00531B25" w:rsidRPr="00950F8F" w:rsidRDefault="00531B25" w:rsidP="00531B25">
      <w:pPr>
        <w:ind w:left="567" w:hanging="567"/>
        <w:rPr>
          <w:rFonts w:ascii="Arial" w:hAnsi="Arial"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02"/>
        <w:gridCol w:w="2394"/>
      </w:tblGrid>
      <w:tr w:rsidR="00531B25" w:rsidRPr="00950F8F" w14:paraId="68DE8C18" w14:textId="77777777" w:rsidTr="00457A6A">
        <w:tc>
          <w:tcPr>
            <w:tcW w:w="2268" w:type="dxa"/>
            <w:shd w:val="clear" w:color="auto" w:fill="auto"/>
          </w:tcPr>
          <w:p w14:paraId="27DA472E" w14:textId="77777777" w:rsidR="00531B25" w:rsidRPr="00950F8F" w:rsidRDefault="00531B25" w:rsidP="00457A6A">
            <w:pPr>
              <w:rPr>
                <w:rFonts w:ascii="Arial" w:hAnsi="Arial" w:cs="Arial"/>
                <w:b/>
              </w:rPr>
            </w:pPr>
            <w:r w:rsidRPr="00950F8F">
              <w:rPr>
                <w:rFonts w:ascii="Arial" w:hAnsi="Arial" w:cs="Arial"/>
                <w:b/>
              </w:rPr>
              <w:t>CATEGORY</w:t>
            </w:r>
          </w:p>
        </w:tc>
        <w:tc>
          <w:tcPr>
            <w:tcW w:w="4253" w:type="dxa"/>
            <w:shd w:val="clear" w:color="auto" w:fill="auto"/>
          </w:tcPr>
          <w:p w14:paraId="7BE966EE" w14:textId="77777777" w:rsidR="00531B25" w:rsidRPr="00950F8F" w:rsidRDefault="00531B25" w:rsidP="00457A6A">
            <w:pPr>
              <w:rPr>
                <w:rFonts w:ascii="Arial" w:hAnsi="Arial" w:cs="Arial"/>
                <w:b/>
              </w:rPr>
            </w:pPr>
            <w:r w:rsidRPr="00950F8F">
              <w:rPr>
                <w:rFonts w:ascii="Arial" w:hAnsi="Arial" w:cs="Arial"/>
                <w:b/>
              </w:rPr>
              <w:t>ESSENTIAL</w:t>
            </w:r>
          </w:p>
        </w:tc>
        <w:tc>
          <w:tcPr>
            <w:tcW w:w="2835" w:type="dxa"/>
            <w:shd w:val="clear" w:color="auto" w:fill="auto"/>
          </w:tcPr>
          <w:p w14:paraId="441EB3A5" w14:textId="77777777" w:rsidR="00531B25" w:rsidRPr="00950F8F" w:rsidRDefault="00531B25" w:rsidP="00457A6A">
            <w:pPr>
              <w:rPr>
                <w:rFonts w:ascii="Arial" w:hAnsi="Arial" w:cs="Arial"/>
                <w:b/>
              </w:rPr>
            </w:pPr>
            <w:r w:rsidRPr="00950F8F">
              <w:rPr>
                <w:rFonts w:ascii="Arial" w:hAnsi="Arial" w:cs="Arial"/>
                <w:b/>
              </w:rPr>
              <w:t>DESIRABLE</w:t>
            </w:r>
          </w:p>
        </w:tc>
      </w:tr>
      <w:tr w:rsidR="00531B25" w:rsidRPr="00950F8F" w14:paraId="150DCBB4" w14:textId="77777777" w:rsidTr="00457A6A">
        <w:tc>
          <w:tcPr>
            <w:tcW w:w="2268" w:type="dxa"/>
            <w:shd w:val="clear" w:color="auto" w:fill="auto"/>
          </w:tcPr>
          <w:p w14:paraId="3CB155AD" w14:textId="77777777" w:rsidR="00531B25" w:rsidRDefault="00531B25" w:rsidP="00457A6A">
            <w:pPr>
              <w:rPr>
                <w:rFonts w:ascii="Arial" w:hAnsi="Arial" w:cs="Arial"/>
                <w:b/>
              </w:rPr>
            </w:pPr>
            <w:r w:rsidRPr="00950F8F">
              <w:rPr>
                <w:rFonts w:ascii="Arial" w:hAnsi="Arial" w:cs="Arial"/>
                <w:b/>
              </w:rPr>
              <w:t>QUALIFICATIONS</w:t>
            </w:r>
          </w:p>
          <w:p w14:paraId="7A30A955" w14:textId="77777777" w:rsidR="00531B25" w:rsidRDefault="00531B25" w:rsidP="00457A6A">
            <w:pPr>
              <w:rPr>
                <w:rFonts w:ascii="Arial" w:hAnsi="Arial" w:cs="Arial"/>
                <w:b/>
              </w:rPr>
            </w:pPr>
          </w:p>
          <w:p w14:paraId="37DD19C4" w14:textId="77777777" w:rsidR="00531B25" w:rsidRPr="00950F8F" w:rsidRDefault="00531B25" w:rsidP="00457A6A">
            <w:pPr>
              <w:rPr>
                <w:rFonts w:ascii="Arial" w:hAnsi="Arial" w:cs="Arial"/>
                <w:b/>
              </w:rPr>
            </w:pPr>
          </w:p>
        </w:tc>
        <w:tc>
          <w:tcPr>
            <w:tcW w:w="4253" w:type="dxa"/>
            <w:shd w:val="clear" w:color="auto" w:fill="auto"/>
          </w:tcPr>
          <w:p w14:paraId="38323FA8" w14:textId="77777777" w:rsidR="00531B25" w:rsidRPr="00321CE6" w:rsidRDefault="00531B25" w:rsidP="00457A6A">
            <w:pPr>
              <w:tabs>
                <w:tab w:val="left" w:pos="211"/>
              </w:tabs>
              <w:rPr>
                <w:rFonts w:ascii="Arial" w:hAnsi="Arial" w:cs="Arial"/>
              </w:rPr>
            </w:pPr>
            <w:r w:rsidRPr="00321CE6">
              <w:rPr>
                <w:rFonts w:ascii="Arial" w:hAnsi="Arial" w:cs="Arial"/>
              </w:rPr>
              <w:t>Professional Accountancy Qualification (ACCA, CIPFA, CIMA, ICAEW, ICAI, ICAS or equivalent).</w:t>
            </w:r>
          </w:p>
          <w:p w14:paraId="7AC0E67F" w14:textId="77777777" w:rsidR="00531B25" w:rsidRPr="00321CE6" w:rsidRDefault="00531B25" w:rsidP="00457A6A">
            <w:pPr>
              <w:tabs>
                <w:tab w:val="left" w:pos="211"/>
              </w:tabs>
              <w:rPr>
                <w:rFonts w:ascii="Arial" w:hAnsi="Arial" w:cs="Arial"/>
              </w:rPr>
            </w:pPr>
          </w:p>
          <w:p w14:paraId="55578781" w14:textId="77777777" w:rsidR="00531B25" w:rsidRPr="00950F8F" w:rsidRDefault="00531B25" w:rsidP="00457A6A">
            <w:pPr>
              <w:tabs>
                <w:tab w:val="left" w:pos="211"/>
              </w:tabs>
              <w:rPr>
                <w:rFonts w:ascii="Arial" w:hAnsi="Arial" w:cs="Arial"/>
              </w:rPr>
            </w:pPr>
          </w:p>
        </w:tc>
        <w:tc>
          <w:tcPr>
            <w:tcW w:w="2835" w:type="dxa"/>
            <w:shd w:val="clear" w:color="auto" w:fill="auto"/>
          </w:tcPr>
          <w:p w14:paraId="19F632F6" w14:textId="77777777" w:rsidR="00531B25" w:rsidRPr="00950F8F" w:rsidRDefault="00531B25" w:rsidP="00457A6A">
            <w:pPr>
              <w:ind w:right="-35"/>
              <w:rPr>
                <w:rFonts w:ascii="Arial" w:hAnsi="Arial" w:cs="Arial"/>
              </w:rPr>
            </w:pPr>
            <w:r>
              <w:rPr>
                <w:rFonts w:ascii="Arial" w:hAnsi="Arial" w:cs="Arial"/>
              </w:rPr>
              <w:t>Spread sheet qualification</w:t>
            </w:r>
          </w:p>
        </w:tc>
      </w:tr>
      <w:tr w:rsidR="00531B25" w:rsidRPr="00950F8F" w14:paraId="3F042AAA" w14:textId="77777777" w:rsidTr="00457A6A">
        <w:tc>
          <w:tcPr>
            <w:tcW w:w="2268" w:type="dxa"/>
            <w:shd w:val="clear" w:color="auto" w:fill="auto"/>
          </w:tcPr>
          <w:p w14:paraId="4D4C850B" w14:textId="77777777" w:rsidR="00531B25" w:rsidRDefault="00531B25" w:rsidP="00457A6A">
            <w:pPr>
              <w:rPr>
                <w:rFonts w:ascii="Arial" w:hAnsi="Arial" w:cs="Arial"/>
                <w:b/>
              </w:rPr>
            </w:pPr>
            <w:r w:rsidRPr="00950F8F">
              <w:rPr>
                <w:rFonts w:ascii="Arial" w:hAnsi="Arial" w:cs="Arial"/>
                <w:b/>
              </w:rPr>
              <w:t>EXPERIENCE</w:t>
            </w:r>
          </w:p>
          <w:p w14:paraId="0B98C9DF" w14:textId="77777777" w:rsidR="00531B25" w:rsidRDefault="00531B25" w:rsidP="00457A6A">
            <w:pPr>
              <w:rPr>
                <w:rFonts w:ascii="Arial" w:hAnsi="Arial" w:cs="Arial"/>
                <w:b/>
              </w:rPr>
            </w:pPr>
          </w:p>
          <w:p w14:paraId="7F851F70" w14:textId="77777777" w:rsidR="00531B25" w:rsidRPr="00950F8F" w:rsidRDefault="00531B25" w:rsidP="00457A6A">
            <w:pPr>
              <w:rPr>
                <w:rFonts w:ascii="Arial" w:hAnsi="Arial" w:cs="Arial"/>
                <w:b/>
              </w:rPr>
            </w:pPr>
          </w:p>
        </w:tc>
        <w:tc>
          <w:tcPr>
            <w:tcW w:w="4253" w:type="dxa"/>
            <w:shd w:val="clear" w:color="auto" w:fill="auto"/>
          </w:tcPr>
          <w:p w14:paraId="31140B11" w14:textId="77777777" w:rsidR="00531B25" w:rsidRDefault="00531B25" w:rsidP="00457A6A">
            <w:pPr>
              <w:pStyle w:val="ListParagraph"/>
              <w:numPr>
                <w:ilvl w:val="0"/>
                <w:numId w:val="5"/>
              </w:numPr>
              <w:rPr>
                <w:rFonts w:ascii="Arial" w:hAnsi="Arial" w:cs="Arial"/>
              </w:rPr>
            </w:pPr>
            <w:r>
              <w:rPr>
                <w:rFonts w:ascii="Arial" w:hAnsi="Arial" w:cs="Arial"/>
              </w:rPr>
              <w:t>At least 1 years’ relevant capital accounting experience, to include preparation of capital budgets and budgetary control.</w:t>
            </w:r>
          </w:p>
          <w:p w14:paraId="68F95CEC" w14:textId="77777777" w:rsidR="00531B25" w:rsidRPr="00321CE6" w:rsidRDefault="00531B25" w:rsidP="00457A6A">
            <w:pPr>
              <w:pStyle w:val="ListParagraph"/>
              <w:numPr>
                <w:ilvl w:val="0"/>
                <w:numId w:val="5"/>
              </w:numPr>
              <w:rPr>
                <w:rFonts w:ascii="Arial" w:hAnsi="Arial" w:cs="Arial"/>
              </w:rPr>
            </w:pPr>
            <w:r>
              <w:rPr>
                <w:rFonts w:ascii="Arial" w:hAnsi="Arial" w:cs="Arial"/>
              </w:rPr>
              <w:t>At least 1</w:t>
            </w:r>
            <w:r w:rsidRPr="007D519B">
              <w:rPr>
                <w:rFonts w:ascii="Arial" w:hAnsi="Arial" w:cs="Arial"/>
              </w:rPr>
              <w:t xml:space="preserve"> years’ relevant </w:t>
            </w:r>
            <w:r>
              <w:rPr>
                <w:rFonts w:ascii="Arial" w:hAnsi="Arial" w:cs="Arial"/>
              </w:rPr>
              <w:t xml:space="preserve">management </w:t>
            </w:r>
            <w:r w:rsidRPr="007D519B">
              <w:rPr>
                <w:rFonts w:ascii="Arial" w:hAnsi="Arial" w:cs="Arial"/>
              </w:rPr>
              <w:t>experience of providing professional financial advice and information</w:t>
            </w:r>
            <w:r>
              <w:rPr>
                <w:rFonts w:ascii="Arial" w:hAnsi="Arial" w:cs="Arial"/>
              </w:rPr>
              <w:t>.</w:t>
            </w:r>
          </w:p>
          <w:p w14:paraId="416EAA18" w14:textId="77777777" w:rsidR="00531B25" w:rsidRDefault="00531B25" w:rsidP="00457A6A">
            <w:pPr>
              <w:pStyle w:val="ListParagraph"/>
              <w:numPr>
                <w:ilvl w:val="0"/>
                <w:numId w:val="5"/>
              </w:numPr>
              <w:rPr>
                <w:rFonts w:ascii="Arial" w:hAnsi="Arial" w:cs="Arial"/>
              </w:rPr>
            </w:pPr>
            <w:r>
              <w:rPr>
                <w:rFonts w:ascii="Arial" w:hAnsi="Arial" w:cs="Arial"/>
              </w:rPr>
              <w:t>At least 1 years’ experience of fixed assets accounting</w:t>
            </w:r>
          </w:p>
          <w:p w14:paraId="4D8024D3" w14:textId="77777777" w:rsidR="00531B25" w:rsidRDefault="00531B25" w:rsidP="00457A6A">
            <w:pPr>
              <w:pStyle w:val="ListParagraph"/>
              <w:numPr>
                <w:ilvl w:val="0"/>
                <w:numId w:val="5"/>
              </w:numPr>
              <w:rPr>
                <w:rFonts w:ascii="Arial" w:hAnsi="Arial" w:cs="Arial"/>
              </w:rPr>
            </w:pPr>
            <w:r>
              <w:rPr>
                <w:rFonts w:ascii="Arial" w:hAnsi="Arial" w:cs="Arial"/>
              </w:rPr>
              <w:t>At least 1 years’ experience of managing a treasury function.</w:t>
            </w:r>
          </w:p>
          <w:p w14:paraId="48117EC8" w14:textId="77777777" w:rsidR="00531B25" w:rsidRPr="00321CE6" w:rsidRDefault="00531B25" w:rsidP="00457A6A">
            <w:pPr>
              <w:pStyle w:val="ListParagraph"/>
              <w:rPr>
                <w:rFonts w:ascii="Arial" w:hAnsi="Arial" w:cs="Arial"/>
              </w:rPr>
            </w:pPr>
          </w:p>
        </w:tc>
        <w:tc>
          <w:tcPr>
            <w:tcW w:w="2835" w:type="dxa"/>
            <w:shd w:val="clear" w:color="auto" w:fill="auto"/>
          </w:tcPr>
          <w:p w14:paraId="6239871C" w14:textId="77777777" w:rsidR="00531B25" w:rsidRDefault="00531B25" w:rsidP="00457A6A">
            <w:pPr>
              <w:rPr>
                <w:rFonts w:ascii="Arial" w:hAnsi="Arial" w:cs="Arial"/>
              </w:rPr>
            </w:pPr>
            <w:r>
              <w:rPr>
                <w:rFonts w:ascii="Arial" w:hAnsi="Arial" w:cs="Arial"/>
              </w:rPr>
              <w:t>At least 6 months experience of supervising / managing a team.</w:t>
            </w:r>
            <w:r w:rsidRPr="2A438851" w:rsidDel="00B1128E">
              <w:rPr>
                <w:rFonts w:ascii="Arial" w:hAnsi="Arial" w:cs="Arial"/>
              </w:rPr>
              <w:t xml:space="preserve"> </w:t>
            </w:r>
          </w:p>
          <w:p w14:paraId="54012FD0" w14:textId="77777777" w:rsidR="00531B25" w:rsidRDefault="00531B25" w:rsidP="00457A6A">
            <w:pPr>
              <w:rPr>
                <w:rFonts w:ascii="Arial" w:hAnsi="Arial" w:cs="Arial"/>
              </w:rPr>
            </w:pPr>
          </w:p>
          <w:p w14:paraId="4C9414F4" w14:textId="77777777" w:rsidR="00531B25" w:rsidRDefault="00531B25" w:rsidP="00457A6A">
            <w:pPr>
              <w:rPr>
                <w:rFonts w:ascii="Arial" w:hAnsi="Arial" w:cs="Arial"/>
              </w:rPr>
            </w:pPr>
            <w:r>
              <w:rPr>
                <w:rFonts w:ascii="Arial" w:hAnsi="Arial" w:cs="Arial"/>
              </w:rPr>
              <w:t>2</w:t>
            </w:r>
            <w:r w:rsidRPr="2A438851">
              <w:rPr>
                <w:rFonts w:ascii="Arial" w:hAnsi="Arial" w:cs="Arial"/>
              </w:rPr>
              <w:t xml:space="preserve"> years’ experience within a finance setting in a complex </w:t>
            </w:r>
            <w:proofErr w:type="gramStart"/>
            <w:r w:rsidRPr="2A438851">
              <w:rPr>
                <w:rFonts w:ascii="Arial" w:hAnsi="Arial" w:cs="Arial"/>
              </w:rPr>
              <w:t>organisation</w:t>
            </w:r>
            <w:proofErr w:type="gramEnd"/>
          </w:p>
          <w:p w14:paraId="67F4BF09" w14:textId="77777777" w:rsidR="00531B25" w:rsidRDefault="00531B25" w:rsidP="00457A6A">
            <w:pPr>
              <w:rPr>
                <w:rFonts w:ascii="Arial" w:hAnsi="Arial" w:cs="Arial"/>
              </w:rPr>
            </w:pPr>
          </w:p>
          <w:p w14:paraId="3351B9C7" w14:textId="77777777" w:rsidR="00531B25" w:rsidRDefault="00531B25" w:rsidP="00457A6A">
            <w:pPr>
              <w:rPr>
                <w:rFonts w:ascii="Arial" w:hAnsi="Arial" w:cs="Arial"/>
              </w:rPr>
            </w:pPr>
            <w:r w:rsidRPr="2A438851">
              <w:rPr>
                <w:rFonts w:ascii="Arial" w:hAnsi="Arial" w:cs="Arial"/>
              </w:rPr>
              <w:t>Experience in a finance setting working with a</w:t>
            </w:r>
            <w:r>
              <w:rPr>
                <w:rFonts w:ascii="Arial" w:hAnsi="Arial" w:cs="Arial"/>
              </w:rPr>
              <w:t>n</w:t>
            </w:r>
            <w:r w:rsidRPr="2A438851">
              <w:rPr>
                <w:rFonts w:ascii="Arial" w:hAnsi="Arial" w:cs="Arial"/>
              </w:rPr>
              <w:t xml:space="preserve"> </w:t>
            </w:r>
            <w:r>
              <w:rPr>
                <w:rFonts w:ascii="Arial" w:hAnsi="Arial" w:cs="Arial"/>
              </w:rPr>
              <w:t xml:space="preserve">organisational </w:t>
            </w:r>
            <w:r w:rsidRPr="2A438851">
              <w:rPr>
                <w:rFonts w:ascii="Arial" w:hAnsi="Arial" w:cs="Arial"/>
              </w:rPr>
              <w:t>budget of £</w:t>
            </w:r>
            <w:proofErr w:type="gramStart"/>
            <w:r w:rsidRPr="2A438851">
              <w:rPr>
                <w:rFonts w:ascii="Arial" w:hAnsi="Arial" w:cs="Arial"/>
              </w:rPr>
              <w:t>5M</w:t>
            </w:r>
            <w:proofErr w:type="gramEnd"/>
          </w:p>
          <w:p w14:paraId="6150C448" w14:textId="77777777" w:rsidR="00531B25" w:rsidRDefault="00531B25" w:rsidP="00457A6A">
            <w:pPr>
              <w:rPr>
                <w:rFonts w:ascii="Arial" w:hAnsi="Arial" w:cs="Arial"/>
              </w:rPr>
            </w:pPr>
            <w:r w:rsidRPr="2A438851">
              <w:rPr>
                <w:rFonts w:ascii="Arial" w:hAnsi="Arial" w:cs="Arial"/>
              </w:rPr>
              <w:t xml:space="preserve"> </w:t>
            </w:r>
          </w:p>
          <w:p w14:paraId="7286F8D0" w14:textId="77777777" w:rsidR="00531B25" w:rsidRPr="00950F8F" w:rsidRDefault="00531B25" w:rsidP="00457A6A">
            <w:pPr>
              <w:rPr>
                <w:rFonts w:ascii="Arial" w:hAnsi="Arial" w:cs="Arial"/>
              </w:rPr>
            </w:pPr>
            <w:r w:rsidRPr="2A438851">
              <w:rPr>
                <w:rFonts w:ascii="Arial" w:hAnsi="Arial" w:cs="Arial"/>
              </w:rPr>
              <w:t>Experience in a finance setting with</w:t>
            </w:r>
            <w:r>
              <w:rPr>
                <w:rFonts w:ascii="Arial" w:hAnsi="Arial" w:cs="Arial"/>
              </w:rPr>
              <w:t>in an organisation with</w:t>
            </w:r>
            <w:r w:rsidRPr="2A438851">
              <w:rPr>
                <w:rFonts w:ascii="Arial" w:hAnsi="Arial" w:cs="Arial"/>
              </w:rPr>
              <w:t xml:space="preserve"> more than 100 employees.</w:t>
            </w:r>
          </w:p>
        </w:tc>
      </w:tr>
      <w:tr w:rsidR="00531B25" w:rsidRPr="00950F8F" w14:paraId="61EF05A6" w14:textId="77777777" w:rsidTr="00457A6A">
        <w:tc>
          <w:tcPr>
            <w:tcW w:w="2268" w:type="dxa"/>
            <w:shd w:val="clear" w:color="auto" w:fill="auto"/>
          </w:tcPr>
          <w:p w14:paraId="1DE59334" w14:textId="77777777" w:rsidR="00531B25" w:rsidRDefault="00531B25" w:rsidP="00457A6A">
            <w:pPr>
              <w:rPr>
                <w:rFonts w:ascii="Arial" w:hAnsi="Arial" w:cs="Arial"/>
                <w:b/>
              </w:rPr>
            </w:pPr>
            <w:r w:rsidRPr="00950F8F">
              <w:rPr>
                <w:rFonts w:ascii="Arial" w:hAnsi="Arial" w:cs="Arial"/>
                <w:b/>
              </w:rPr>
              <w:t>K</w:t>
            </w:r>
            <w:r>
              <w:rPr>
                <w:rFonts w:ascii="Arial" w:hAnsi="Arial" w:cs="Arial"/>
                <w:b/>
              </w:rPr>
              <w:t xml:space="preserve">NOWLEDGE, </w:t>
            </w:r>
            <w:r w:rsidRPr="00950F8F">
              <w:rPr>
                <w:rFonts w:ascii="Arial" w:hAnsi="Arial" w:cs="Arial"/>
                <w:b/>
              </w:rPr>
              <w:t>SKILLS &amp; ABILITIES</w:t>
            </w:r>
          </w:p>
          <w:p w14:paraId="0B4CE465" w14:textId="77777777" w:rsidR="00531B25" w:rsidRPr="00950F8F" w:rsidRDefault="00531B25" w:rsidP="00457A6A">
            <w:pPr>
              <w:rPr>
                <w:rFonts w:ascii="Arial" w:hAnsi="Arial" w:cs="Arial"/>
                <w:b/>
              </w:rPr>
            </w:pPr>
          </w:p>
        </w:tc>
        <w:tc>
          <w:tcPr>
            <w:tcW w:w="4253" w:type="dxa"/>
            <w:shd w:val="clear" w:color="auto" w:fill="auto"/>
          </w:tcPr>
          <w:p w14:paraId="1FE2BA81" w14:textId="77777777" w:rsidR="00531B25" w:rsidRPr="00A41F42" w:rsidRDefault="00531B25" w:rsidP="00531B25">
            <w:pPr>
              <w:pStyle w:val="ListParagraph"/>
              <w:numPr>
                <w:ilvl w:val="0"/>
                <w:numId w:val="6"/>
              </w:numPr>
              <w:ind w:left="353"/>
              <w:contextualSpacing/>
              <w:rPr>
                <w:rFonts w:ascii="Arial" w:hAnsi="Arial" w:cs="Arial"/>
              </w:rPr>
            </w:pPr>
            <w:r w:rsidRPr="00A41F42">
              <w:rPr>
                <w:rFonts w:ascii="Arial" w:hAnsi="Arial" w:cs="Arial"/>
              </w:rPr>
              <w:t>Excellent knowledge and use of spread sheets, including use of complex formulae and techniques</w:t>
            </w:r>
            <w:r>
              <w:rPr>
                <w:rFonts w:ascii="Arial" w:hAnsi="Arial" w:cs="Arial"/>
              </w:rPr>
              <w:t>.</w:t>
            </w:r>
          </w:p>
          <w:p w14:paraId="5819A919" w14:textId="77777777" w:rsidR="00531B25" w:rsidRPr="00A41F42" w:rsidRDefault="00531B25" w:rsidP="00531B25">
            <w:pPr>
              <w:pStyle w:val="ListParagraph"/>
              <w:numPr>
                <w:ilvl w:val="0"/>
                <w:numId w:val="6"/>
              </w:numPr>
              <w:ind w:left="353"/>
              <w:contextualSpacing/>
              <w:rPr>
                <w:rFonts w:ascii="Arial" w:hAnsi="Arial" w:cs="Arial"/>
              </w:rPr>
            </w:pPr>
            <w:r w:rsidRPr="00A41F42">
              <w:rPr>
                <w:rFonts w:ascii="Arial" w:hAnsi="Arial" w:cs="Arial"/>
              </w:rPr>
              <w:t>Able to provide workable solutions to problems</w:t>
            </w:r>
            <w:r>
              <w:rPr>
                <w:rFonts w:ascii="Arial" w:hAnsi="Arial" w:cs="Arial"/>
              </w:rPr>
              <w:t>.</w:t>
            </w:r>
          </w:p>
          <w:p w14:paraId="6B7913CC" w14:textId="77777777" w:rsidR="00531B25" w:rsidRPr="00A41F42" w:rsidRDefault="00531B25" w:rsidP="00531B25">
            <w:pPr>
              <w:pStyle w:val="ListParagraph"/>
              <w:numPr>
                <w:ilvl w:val="0"/>
                <w:numId w:val="6"/>
              </w:numPr>
              <w:ind w:left="353"/>
              <w:contextualSpacing/>
              <w:rPr>
                <w:rFonts w:ascii="Arial" w:hAnsi="Arial" w:cs="Arial"/>
              </w:rPr>
            </w:pPr>
            <w:r w:rsidRPr="00A41F42">
              <w:rPr>
                <w:rFonts w:ascii="Arial" w:hAnsi="Arial" w:cs="Arial"/>
              </w:rPr>
              <w:t>Good communicator</w:t>
            </w:r>
            <w:r>
              <w:rPr>
                <w:rFonts w:ascii="Arial" w:hAnsi="Arial" w:cs="Arial"/>
              </w:rPr>
              <w:t>.</w:t>
            </w:r>
          </w:p>
          <w:p w14:paraId="1EF972A5" w14:textId="77777777" w:rsidR="00531B25" w:rsidRPr="00A41F42" w:rsidRDefault="00531B25" w:rsidP="00531B25">
            <w:pPr>
              <w:pStyle w:val="ListParagraph"/>
              <w:numPr>
                <w:ilvl w:val="0"/>
                <w:numId w:val="6"/>
              </w:numPr>
              <w:ind w:left="353"/>
              <w:contextualSpacing/>
              <w:rPr>
                <w:rFonts w:ascii="Arial" w:hAnsi="Arial" w:cs="Arial"/>
              </w:rPr>
            </w:pPr>
            <w:r w:rsidRPr="00A41F42">
              <w:rPr>
                <w:rFonts w:ascii="Arial" w:hAnsi="Arial" w:cs="Arial"/>
              </w:rPr>
              <w:lastRenderedPageBreak/>
              <w:t>Able to work with the minimum of supervision and meet deadlines</w:t>
            </w:r>
            <w:r>
              <w:rPr>
                <w:rFonts w:ascii="Arial" w:hAnsi="Arial" w:cs="Arial"/>
              </w:rPr>
              <w:t>.</w:t>
            </w:r>
          </w:p>
          <w:p w14:paraId="62AFEF64" w14:textId="77777777" w:rsidR="00531B25" w:rsidRPr="00A41F42" w:rsidRDefault="00531B25" w:rsidP="00531B25">
            <w:pPr>
              <w:pStyle w:val="ListParagraph"/>
              <w:numPr>
                <w:ilvl w:val="0"/>
                <w:numId w:val="6"/>
              </w:numPr>
              <w:ind w:left="353"/>
              <w:contextualSpacing/>
              <w:rPr>
                <w:rFonts w:ascii="Arial" w:hAnsi="Arial" w:cs="Arial"/>
              </w:rPr>
            </w:pPr>
            <w:r w:rsidRPr="00A41F42">
              <w:rPr>
                <w:rFonts w:ascii="Arial" w:hAnsi="Arial" w:cs="Arial"/>
              </w:rPr>
              <w:t>Strong data analysis skills</w:t>
            </w:r>
            <w:r>
              <w:rPr>
                <w:rFonts w:ascii="Arial" w:hAnsi="Arial" w:cs="Arial"/>
              </w:rPr>
              <w:t>.</w:t>
            </w:r>
          </w:p>
          <w:p w14:paraId="127FCC29" w14:textId="77777777" w:rsidR="00531B25" w:rsidRPr="00A41F42" w:rsidRDefault="00531B25" w:rsidP="00531B25">
            <w:pPr>
              <w:pStyle w:val="ListParagraph"/>
              <w:numPr>
                <w:ilvl w:val="0"/>
                <w:numId w:val="6"/>
              </w:numPr>
              <w:ind w:left="353"/>
              <w:contextualSpacing/>
              <w:rPr>
                <w:rFonts w:ascii="Arial" w:hAnsi="Arial" w:cs="Arial"/>
              </w:rPr>
            </w:pPr>
            <w:r w:rsidRPr="00A41F42">
              <w:rPr>
                <w:rFonts w:ascii="Arial" w:hAnsi="Arial" w:cs="Arial"/>
              </w:rPr>
              <w:t>Attention to detail</w:t>
            </w:r>
            <w:r>
              <w:rPr>
                <w:rFonts w:ascii="Arial" w:hAnsi="Arial" w:cs="Arial"/>
              </w:rPr>
              <w:t>.</w:t>
            </w:r>
          </w:p>
          <w:p w14:paraId="4BC80BE6" w14:textId="77777777" w:rsidR="00531B25" w:rsidRPr="00A41F42" w:rsidRDefault="00531B25" w:rsidP="00531B25">
            <w:pPr>
              <w:pStyle w:val="ListParagraph"/>
              <w:numPr>
                <w:ilvl w:val="0"/>
                <w:numId w:val="6"/>
              </w:numPr>
              <w:ind w:left="353"/>
              <w:contextualSpacing/>
            </w:pPr>
            <w:r>
              <w:rPr>
                <w:rFonts w:ascii="Arial" w:hAnsi="Arial" w:cs="Arial"/>
              </w:rPr>
              <w:t>Leadership skills.</w:t>
            </w:r>
          </w:p>
          <w:p w14:paraId="547D4993" w14:textId="77777777" w:rsidR="00531B25" w:rsidRPr="00A41F42" w:rsidRDefault="00531B25" w:rsidP="00531B25">
            <w:pPr>
              <w:pStyle w:val="ListParagraph"/>
              <w:numPr>
                <w:ilvl w:val="0"/>
                <w:numId w:val="6"/>
              </w:numPr>
              <w:ind w:left="353"/>
              <w:contextualSpacing/>
            </w:pPr>
            <w:r w:rsidRPr="00A41F42">
              <w:rPr>
                <w:rFonts w:ascii="Arial" w:hAnsi="Arial" w:cs="Arial"/>
              </w:rPr>
              <w:t>Strong ability to work flexibly – managing changing and competing priorities and absorbing new information rapidly to address complex issues</w:t>
            </w:r>
            <w:r>
              <w:rPr>
                <w:rFonts w:ascii="Arial" w:hAnsi="Arial" w:cs="Arial"/>
              </w:rPr>
              <w:t>.</w:t>
            </w:r>
            <w:r w:rsidRPr="00A41F42">
              <w:rPr>
                <w:rFonts w:ascii="Arial" w:hAnsi="Arial" w:cs="Arial"/>
              </w:rPr>
              <w:t xml:space="preserve"> </w:t>
            </w:r>
          </w:p>
          <w:p w14:paraId="657C7021" w14:textId="77777777" w:rsidR="00531B25" w:rsidRPr="00A41F42" w:rsidRDefault="00531B25" w:rsidP="00531B25">
            <w:pPr>
              <w:pStyle w:val="ListParagraph"/>
              <w:numPr>
                <w:ilvl w:val="0"/>
                <w:numId w:val="6"/>
              </w:numPr>
              <w:ind w:left="353"/>
              <w:contextualSpacing/>
            </w:pPr>
            <w:r w:rsidRPr="00A41F42">
              <w:rPr>
                <w:rFonts w:ascii="Arial" w:hAnsi="Arial" w:cs="Arial"/>
              </w:rPr>
              <w:t>Strong ability to build effective working relationships with internal and external stakeholders at all levels, to work collaboratively to achieve objectives.</w:t>
            </w:r>
          </w:p>
          <w:p w14:paraId="71E6991F" w14:textId="77777777" w:rsidR="00531B25" w:rsidRPr="00950F8F" w:rsidRDefault="00531B25" w:rsidP="00457A6A">
            <w:pPr>
              <w:ind w:left="211"/>
              <w:rPr>
                <w:rFonts w:ascii="Arial" w:hAnsi="Arial" w:cs="Arial"/>
              </w:rPr>
            </w:pPr>
          </w:p>
        </w:tc>
        <w:tc>
          <w:tcPr>
            <w:tcW w:w="2835" w:type="dxa"/>
            <w:shd w:val="clear" w:color="auto" w:fill="auto"/>
          </w:tcPr>
          <w:p w14:paraId="368D331F" w14:textId="77777777" w:rsidR="00531B25" w:rsidRPr="00950F8F" w:rsidRDefault="00531B25" w:rsidP="00457A6A">
            <w:pPr>
              <w:rPr>
                <w:rFonts w:ascii="Arial" w:hAnsi="Arial" w:cs="Arial"/>
              </w:rPr>
            </w:pPr>
          </w:p>
        </w:tc>
      </w:tr>
      <w:tr w:rsidR="00531B25" w:rsidRPr="00950F8F" w14:paraId="5867B3B6" w14:textId="77777777" w:rsidTr="00457A6A">
        <w:tc>
          <w:tcPr>
            <w:tcW w:w="2268" w:type="dxa"/>
            <w:shd w:val="clear" w:color="auto" w:fill="auto"/>
          </w:tcPr>
          <w:p w14:paraId="29B8A5E5" w14:textId="77777777" w:rsidR="00531B25" w:rsidRPr="00950F8F" w:rsidRDefault="00531B25" w:rsidP="00457A6A">
            <w:pPr>
              <w:rPr>
                <w:rFonts w:ascii="Arial" w:hAnsi="Arial" w:cs="Arial"/>
                <w:b/>
              </w:rPr>
            </w:pPr>
            <w:r>
              <w:rPr>
                <w:rFonts w:ascii="Arial" w:hAnsi="Arial" w:cs="Arial"/>
                <w:b/>
              </w:rPr>
              <w:t>OTHER REQUIREMENTS</w:t>
            </w:r>
          </w:p>
        </w:tc>
        <w:tc>
          <w:tcPr>
            <w:tcW w:w="4253" w:type="dxa"/>
            <w:shd w:val="clear" w:color="auto" w:fill="auto"/>
          </w:tcPr>
          <w:p w14:paraId="2BC10DF2" w14:textId="77777777" w:rsidR="00531B25" w:rsidRPr="00950F8F" w:rsidRDefault="00531B25" w:rsidP="00457A6A">
            <w:pPr>
              <w:rPr>
                <w:rFonts w:ascii="Arial" w:hAnsi="Arial" w:cs="Arial"/>
              </w:rPr>
            </w:pPr>
          </w:p>
        </w:tc>
        <w:tc>
          <w:tcPr>
            <w:tcW w:w="2835" w:type="dxa"/>
            <w:shd w:val="clear" w:color="auto" w:fill="auto"/>
          </w:tcPr>
          <w:p w14:paraId="2840C8E5" w14:textId="77777777" w:rsidR="00531B25" w:rsidRPr="00950F8F" w:rsidRDefault="00531B25" w:rsidP="00457A6A">
            <w:pPr>
              <w:rPr>
                <w:rFonts w:ascii="Arial" w:hAnsi="Arial" w:cs="Arial"/>
              </w:rPr>
            </w:pPr>
            <w:r>
              <w:rPr>
                <w:rFonts w:ascii="Arial" w:hAnsi="Arial" w:cs="Arial"/>
              </w:rPr>
              <w:t>Access to a suitable form of transport</w:t>
            </w:r>
          </w:p>
        </w:tc>
      </w:tr>
    </w:tbl>
    <w:p w14:paraId="1D6621A4" w14:textId="77777777" w:rsidR="00531B25" w:rsidRPr="00950F8F" w:rsidRDefault="00531B25" w:rsidP="00531B25">
      <w:pPr>
        <w:rPr>
          <w:rFonts w:ascii="Arial" w:hAnsi="Arial" w:cs="Arial"/>
        </w:rPr>
      </w:pPr>
    </w:p>
    <w:p w14:paraId="72253FDB" w14:textId="77777777" w:rsidR="00531B25" w:rsidRPr="00950F8F" w:rsidRDefault="00531B25" w:rsidP="00531B25">
      <w:pPr>
        <w:ind w:left="426"/>
        <w:rPr>
          <w:rFonts w:ascii="Arial" w:hAnsi="Arial" w:cs="Arial"/>
          <w:b/>
        </w:rPr>
      </w:pPr>
    </w:p>
    <w:p w14:paraId="1A0FA601" w14:textId="77777777" w:rsidR="00531B25" w:rsidRPr="00950F8F" w:rsidRDefault="00531B25" w:rsidP="00531B25">
      <w:pPr>
        <w:ind w:left="426"/>
        <w:rPr>
          <w:rFonts w:ascii="Arial" w:hAnsi="Arial" w:cs="Arial"/>
          <w:b/>
        </w:rPr>
      </w:pPr>
      <w:r w:rsidRPr="00950F8F">
        <w:rPr>
          <w:rFonts w:ascii="Arial" w:hAnsi="Arial" w:cs="Arial"/>
          <w:b/>
        </w:rPr>
        <w:t>CORE COMPETENCIES</w:t>
      </w:r>
    </w:p>
    <w:p w14:paraId="65602823" w14:textId="77777777" w:rsidR="00531B25" w:rsidRPr="00950F8F" w:rsidRDefault="00531B25" w:rsidP="00531B25">
      <w:pPr>
        <w:ind w:left="-426" w:firstLine="426"/>
        <w:rPr>
          <w:rFonts w:ascii="Arial" w:eastAsia="Calibri" w:hAnsi="Arial" w:cs="Arial"/>
          <w:b/>
        </w:rPr>
      </w:pPr>
    </w:p>
    <w:p w14:paraId="34F0B443" w14:textId="77777777" w:rsidR="00531B25" w:rsidRPr="00FE3254" w:rsidRDefault="00531B25" w:rsidP="00531B25">
      <w:pPr>
        <w:pStyle w:val="ListParagraph"/>
        <w:numPr>
          <w:ilvl w:val="0"/>
          <w:numId w:val="8"/>
        </w:numPr>
        <w:rPr>
          <w:rFonts w:ascii="Arial" w:eastAsia="Calibri" w:hAnsi="Arial" w:cs="Arial"/>
        </w:rPr>
      </w:pPr>
      <w:r>
        <w:rPr>
          <w:rFonts w:ascii="Arial" w:eastAsia="Calibri" w:hAnsi="Arial" w:cs="Arial"/>
        </w:rPr>
        <w:t>Managing Your Own Work/work of the team</w:t>
      </w:r>
    </w:p>
    <w:p w14:paraId="11403740" w14:textId="77777777" w:rsidR="00531B25" w:rsidRPr="00FE3254" w:rsidRDefault="00531B25" w:rsidP="00531B25">
      <w:pPr>
        <w:pStyle w:val="ListParagraph"/>
        <w:numPr>
          <w:ilvl w:val="0"/>
          <w:numId w:val="8"/>
        </w:numPr>
        <w:rPr>
          <w:rFonts w:ascii="Arial" w:eastAsia="Calibri" w:hAnsi="Arial" w:cs="Arial"/>
        </w:rPr>
      </w:pPr>
      <w:r>
        <w:rPr>
          <w:rFonts w:ascii="Arial" w:eastAsia="Calibri" w:hAnsi="Arial" w:cs="Arial"/>
        </w:rPr>
        <w:t>Communicating with Impact</w:t>
      </w:r>
    </w:p>
    <w:p w14:paraId="67943B9C" w14:textId="77777777" w:rsidR="00531B25" w:rsidRPr="00FE3254" w:rsidRDefault="00531B25" w:rsidP="00531B25">
      <w:pPr>
        <w:pStyle w:val="ListParagraph"/>
        <w:numPr>
          <w:ilvl w:val="0"/>
          <w:numId w:val="8"/>
        </w:numPr>
        <w:rPr>
          <w:rFonts w:ascii="Arial" w:eastAsia="Calibri" w:hAnsi="Arial" w:cs="Arial"/>
        </w:rPr>
      </w:pPr>
      <w:r>
        <w:rPr>
          <w:rFonts w:ascii="Arial" w:eastAsia="Calibri" w:hAnsi="Arial" w:cs="Arial"/>
        </w:rPr>
        <w:t>Problem Solving and Decision Making</w:t>
      </w:r>
    </w:p>
    <w:p w14:paraId="3CBFB3B4" w14:textId="77777777" w:rsidR="00531B25" w:rsidRPr="00FE3254" w:rsidRDefault="00531B25" w:rsidP="00531B25">
      <w:pPr>
        <w:pStyle w:val="ListParagraph"/>
        <w:numPr>
          <w:ilvl w:val="0"/>
          <w:numId w:val="8"/>
        </w:numPr>
        <w:rPr>
          <w:rFonts w:ascii="Arial" w:eastAsia="Calibri" w:hAnsi="Arial" w:cs="Arial"/>
        </w:rPr>
      </w:pPr>
      <w:r>
        <w:rPr>
          <w:rFonts w:ascii="Arial" w:eastAsia="Calibri" w:hAnsi="Arial" w:cs="Arial"/>
        </w:rPr>
        <w:t>Achieving Results</w:t>
      </w:r>
    </w:p>
    <w:p w14:paraId="215DC6AD" w14:textId="77777777" w:rsidR="00531B25" w:rsidRPr="00FE3254" w:rsidRDefault="00531B25" w:rsidP="00531B25">
      <w:pPr>
        <w:pStyle w:val="ListParagraph"/>
        <w:numPr>
          <w:ilvl w:val="0"/>
          <w:numId w:val="8"/>
        </w:numPr>
        <w:rPr>
          <w:rFonts w:ascii="Arial" w:eastAsia="Calibri" w:hAnsi="Arial" w:cs="Arial"/>
        </w:rPr>
      </w:pPr>
      <w:r>
        <w:rPr>
          <w:rFonts w:ascii="Arial" w:eastAsia="Calibri" w:hAnsi="Arial" w:cs="Arial"/>
        </w:rPr>
        <w:t>Continuously improving service</w:t>
      </w:r>
    </w:p>
    <w:p w14:paraId="259B9CDD" w14:textId="77777777" w:rsidR="00531B25" w:rsidRDefault="00531B25" w:rsidP="00531B25">
      <w:pPr>
        <w:rPr>
          <w:rFonts w:ascii="Arial" w:eastAsia="Calibri" w:hAnsi="Arial" w:cs="Arial"/>
        </w:rPr>
      </w:pPr>
    </w:p>
    <w:p w14:paraId="5DDD7EBC" w14:textId="77777777" w:rsidR="00531B25" w:rsidRPr="00950F8F" w:rsidRDefault="00531B25" w:rsidP="00531B25">
      <w:pPr>
        <w:rPr>
          <w:rFonts w:ascii="Arial" w:eastAsia="Calibri" w:hAnsi="Arial" w:cs="Arial"/>
        </w:rPr>
      </w:pPr>
    </w:p>
    <w:p w14:paraId="1553D1D5" w14:textId="77777777" w:rsidR="00531B25" w:rsidRDefault="00531B25" w:rsidP="00531B25">
      <w:pPr>
        <w:pStyle w:val="PlainText"/>
        <w:rPr>
          <w:rFonts w:eastAsia="Calibri" w:cs="Arial"/>
          <w:szCs w:val="24"/>
        </w:rPr>
      </w:pPr>
      <w:r w:rsidRPr="00950F8F">
        <w:rPr>
          <w:rFonts w:eastAsia="Calibri" w:cs="Arial"/>
          <w:szCs w:val="24"/>
        </w:rPr>
        <w:t xml:space="preserve">Please refer to the LGSC Competency Framework for Local Government for details of these competencies.  </w:t>
      </w:r>
    </w:p>
    <w:p w14:paraId="4BA5A28F" w14:textId="77777777" w:rsidR="00531B25" w:rsidRDefault="00531B25" w:rsidP="00531B25">
      <w:pPr>
        <w:pStyle w:val="PlainText"/>
        <w:rPr>
          <w:rFonts w:eastAsia="Calibri" w:cs="Arial"/>
          <w:szCs w:val="24"/>
        </w:rPr>
      </w:pPr>
    </w:p>
    <w:p w14:paraId="2C5A1B0C" w14:textId="77777777" w:rsidR="00531B25" w:rsidRDefault="00D446A9" w:rsidP="00531B25">
      <w:pPr>
        <w:pStyle w:val="PlainText"/>
        <w:rPr>
          <w:rFonts w:eastAsia="Calibri" w:cs="Arial"/>
          <w:szCs w:val="24"/>
        </w:rPr>
      </w:pPr>
      <w:hyperlink r:id="rId12" w:history="1">
        <w:r w:rsidR="00531B25" w:rsidRPr="00370140">
          <w:rPr>
            <w:rStyle w:val="Hyperlink"/>
            <w:rFonts w:eastAsia="Calibri" w:cs="Arial"/>
            <w:szCs w:val="24"/>
          </w:rPr>
          <w:t>http://www.lgsc.org.uk/fs/doc/publications/competency-framework-for-local-government.pdf</w:t>
        </w:r>
      </w:hyperlink>
    </w:p>
    <w:p w14:paraId="17CC5FB2" w14:textId="77777777" w:rsidR="00531B25" w:rsidRPr="00950F8F" w:rsidRDefault="00531B25" w:rsidP="00531B25">
      <w:pPr>
        <w:pStyle w:val="PlainText"/>
        <w:rPr>
          <w:rFonts w:cs="Arial"/>
          <w:szCs w:val="24"/>
        </w:rPr>
      </w:pPr>
    </w:p>
    <w:p w14:paraId="167FFC52" w14:textId="77777777" w:rsidR="00531B25" w:rsidRDefault="00531B25" w:rsidP="00531B25">
      <w:pPr>
        <w:rPr>
          <w:rFonts w:ascii="Arial" w:eastAsia="Calibri" w:hAnsi="Arial" w:cs="Arial"/>
        </w:rPr>
      </w:pPr>
      <w:r w:rsidRPr="00950F8F">
        <w:rPr>
          <w:rFonts w:ascii="Arial" w:eastAsia="Calibri" w:hAnsi="Arial" w:cs="Arial"/>
        </w:rPr>
        <w:t xml:space="preserve"> You should refer to the operational and strategic positive indicators.</w:t>
      </w:r>
    </w:p>
    <w:p w14:paraId="46FF824C" w14:textId="77777777" w:rsidR="00531B25" w:rsidRDefault="00531B25" w:rsidP="00531B25">
      <w:pPr>
        <w:rPr>
          <w:rFonts w:ascii="Arial" w:eastAsia="Calibri" w:hAnsi="Arial" w:cs="Arial"/>
        </w:rPr>
      </w:pPr>
    </w:p>
    <w:p w14:paraId="53367367" w14:textId="77777777" w:rsidR="00531B25" w:rsidRPr="00500B86" w:rsidRDefault="00531B25" w:rsidP="00531B25">
      <w:pPr>
        <w:rPr>
          <w:rFonts w:ascii="Arial" w:hAnsi="Arial" w:cs="Arial"/>
          <w:b/>
          <w:i/>
        </w:rPr>
      </w:pPr>
      <w:r>
        <w:rPr>
          <w:rFonts w:ascii="Arial" w:hAnsi="Arial" w:cs="Arial"/>
          <w:b/>
          <w:i/>
        </w:rPr>
        <w:t>T</w:t>
      </w:r>
      <w:r w:rsidRPr="00500B86">
        <w:rPr>
          <w:rFonts w:ascii="Arial" w:hAnsi="Arial" w:cs="Arial"/>
          <w:b/>
          <w:i/>
        </w:rPr>
        <w:t>he selection panel reserves the right to enhance the shortlisting criteria to facilitate the process when necessary.</w:t>
      </w:r>
    </w:p>
    <w:p w14:paraId="6AF60F6E" w14:textId="77777777" w:rsidR="00531B25" w:rsidRPr="00950F8F" w:rsidRDefault="00531B25" w:rsidP="00531B25">
      <w:pPr>
        <w:rPr>
          <w:rFonts w:ascii="Arial" w:eastAsia="Calibri" w:hAnsi="Arial" w:cs="Arial"/>
        </w:rPr>
      </w:pPr>
    </w:p>
    <w:p w14:paraId="7CDF7DA1" w14:textId="77777777" w:rsidR="00C22269" w:rsidRDefault="00C22269" w:rsidP="00531B25">
      <w:pPr>
        <w:rPr>
          <w:b/>
          <w:bCs/>
          <w:lang w:val="en-US"/>
        </w:rPr>
      </w:pPr>
    </w:p>
    <w:sectPr w:rsidR="00C22269">
      <w:headerReference w:type="default" r:id="rId13"/>
      <w:footerReference w:type="even"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935C" w14:textId="77777777" w:rsidR="00AA4823" w:rsidRDefault="00AA4823">
      <w:r>
        <w:separator/>
      </w:r>
    </w:p>
  </w:endnote>
  <w:endnote w:type="continuationSeparator" w:id="0">
    <w:p w14:paraId="2EDA1C89" w14:textId="77777777" w:rsidR="00AA4823" w:rsidRDefault="00AA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F18F"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64BBE9"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471A" w14:textId="77777777" w:rsidR="00AA4823" w:rsidRDefault="00AA4823">
      <w:r>
        <w:separator/>
      </w:r>
    </w:p>
  </w:footnote>
  <w:footnote w:type="continuationSeparator" w:id="0">
    <w:p w14:paraId="6C0E10BC" w14:textId="77777777" w:rsidR="00AA4823" w:rsidRDefault="00AA4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8813"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0798010B" w14:textId="4CFC0046" w:rsidR="002A0043" w:rsidRDefault="002A0043">
    <w:pPr>
      <w:pStyle w:val="Header"/>
    </w:pPr>
    <w:r>
      <w:tab/>
      <w:t>Ref: I/C</w:t>
    </w:r>
    <w:r w:rsidR="0068281F">
      <w:t xml:space="preserve"> 29/24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ABC"/>
    <w:multiLevelType w:val="hybridMultilevel"/>
    <w:tmpl w:val="25D8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16A76"/>
    <w:multiLevelType w:val="hybridMultilevel"/>
    <w:tmpl w:val="05503D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FE1602"/>
    <w:multiLevelType w:val="hybridMultilevel"/>
    <w:tmpl w:val="EE8E6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E45B98"/>
    <w:multiLevelType w:val="hybridMultilevel"/>
    <w:tmpl w:val="3702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471C10"/>
    <w:multiLevelType w:val="hybridMultilevel"/>
    <w:tmpl w:val="B1C6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450F6B"/>
    <w:multiLevelType w:val="hybridMultilevel"/>
    <w:tmpl w:val="05503D0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5911870">
    <w:abstractNumId w:val="7"/>
  </w:num>
  <w:num w:numId="2" w16cid:durableId="253562404">
    <w:abstractNumId w:val="4"/>
  </w:num>
  <w:num w:numId="3" w16cid:durableId="567423789">
    <w:abstractNumId w:val="2"/>
  </w:num>
  <w:num w:numId="4" w16cid:durableId="957880807">
    <w:abstractNumId w:val="1"/>
  </w:num>
  <w:num w:numId="5" w16cid:durableId="1329871734">
    <w:abstractNumId w:val="6"/>
  </w:num>
  <w:num w:numId="6" w16cid:durableId="382171500">
    <w:abstractNumId w:val="5"/>
  </w:num>
  <w:num w:numId="7" w16cid:durableId="1883056204">
    <w:abstractNumId w:val="3"/>
  </w:num>
  <w:num w:numId="8" w16cid:durableId="1381241919">
    <w:abstractNumId w:val="0"/>
  </w:num>
  <w:num w:numId="9" w16cid:durableId="519586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43"/>
    <w:rsid w:val="0000686A"/>
    <w:rsid w:val="0005220A"/>
    <w:rsid w:val="00084BC9"/>
    <w:rsid w:val="00093953"/>
    <w:rsid w:val="00095D85"/>
    <w:rsid w:val="000B0FFD"/>
    <w:rsid w:val="000D4E6B"/>
    <w:rsid w:val="000D64A5"/>
    <w:rsid w:val="000E1EB2"/>
    <w:rsid w:val="001721C3"/>
    <w:rsid w:val="001A2BBB"/>
    <w:rsid w:val="001E159A"/>
    <w:rsid w:val="001E2F2A"/>
    <w:rsid w:val="00224572"/>
    <w:rsid w:val="002A0043"/>
    <w:rsid w:val="002D2EC3"/>
    <w:rsid w:val="002D64EC"/>
    <w:rsid w:val="003031B1"/>
    <w:rsid w:val="003576CC"/>
    <w:rsid w:val="003703A5"/>
    <w:rsid w:val="003735E0"/>
    <w:rsid w:val="0037632F"/>
    <w:rsid w:val="00406442"/>
    <w:rsid w:val="00434492"/>
    <w:rsid w:val="00437CCD"/>
    <w:rsid w:val="00470BDD"/>
    <w:rsid w:val="004A1F25"/>
    <w:rsid w:val="004B1A78"/>
    <w:rsid w:val="004C6545"/>
    <w:rsid w:val="005246E1"/>
    <w:rsid w:val="005319B5"/>
    <w:rsid w:val="00531B25"/>
    <w:rsid w:val="0054129F"/>
    <w:rsid w:val="00545238"/>
    <w:rsid w:val="005826F7"/>
    <w:rsid w:val="005850C9"/>
    <w:rsid w:val="005B1766"/>
    <w:rsid w:val="005B4810"/>
    <w:rsid w:val="006376DF"/>
    <w:rsid w:val="0068281F"/>
    <w:rsid w:val="006C3B3A"/>
    <w:rsid w:val="006D7267"/>
    <w:rsid w:val="006E5263"/>
    <w:rsid w:val="00735393"/>
    <w:rsid w:val="007864D3"/>
    <w:rsid w:val="007F445E"/>
    <w:rsid w:val="008722C3"/>
    <w:rsid w:val="00990432"/>
    <w:rsid w:val="009D4397"/>
    <w:rsid w:val="00A362A7"/>
    <w:rsid w:val="00A82742"/>
    <w:rsid w:val="00A8736F"/>
    <w:rsid w:val="00A93931"/>
    <w:rsid w:val="00AA4823"/>
    <w:rsid w:val="00AC4207"/>
    <w:rsid w:val="00B557A7"/>
    <w:rsid w:val="00B862CD"/>
    <w:rsid w:val="00BA0B4C"/>
    <w:rsid w:val="00BB7E71"/>
    <w:rsid w:val="00BD431D"/>
    <w:rsid w:val="00BE0687"/>
    <w:rsid w:val="00BF07E2"/>
    <w:rsid w:val="00C22269"/>
    <w:rsid w:val="00CA3FD0"/>
    <w:rsid w:val="00CE0270"/>
    <w:rsid w:val="00D446A9"/>
    <w:rsid w:val="00D54EF2"/>
    <w:rsid w:val="00E150E1"/>
    <w:rsid w:val="00E472AF"/>
    <w:rsid w:val="00E655F2"/>
    <w:rsid w:val="00EB49E6"/>
    <w:rsid w:val="00EB672C"/>
    <w:rsid w:val="00EB71B2"/>
    <w:rsid w:val="00F43742"/>
    <w:rsid w:val="00F63953"/>
    <w:rsid w:val="00F83343"/>
    <w:rsid w:val="00F93F0E"/>
    <w:rsid w:val="00FA55D5"/>
    <w:rsid w:val="00FC5D2E"/>
    <w:rsid w:val="00FD7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10C2B66"/>
  <w15:chartTrackingRefBased/>
  <w15:docId w15:val="{434907E1-0366-4B53-8656-53B194FC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link w:val="SubtitleChar"/>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BodyTextIndent2">
    <w:name w:val="Body Text Indent 2"/>
    <w:basedOn w:val="Normal"/>
    <w:link w:val="BodyTextIndent2Char"/>
    <w:uiPriority w:val="99"/>
    <w:unhideWhenUsed/>
    <w:rsid w:val="007864D3"/>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rsid w:val="007864D3"/>
    <w:rPr>
      <w:lang w:eastAsia="en-US"/>
    </w:rPr>
  </w:style>
  <w:style w:type="paragraph" w:styleId="ListParagraph">
    <w:name w:val="List Paragraph"/>
    <w:basedOn w:val="Normal"/>
    <w:uiPriority w:val="34"/>
    <w:qFormat/>
    <w:rsid w:val="00F63953"/>
    <w:pPr>
      <w:ind w:left="720"/>
    </w:pPr>
  </w:style>
  <w:style w:type="character" w:styleId="Hyperlink">
    <w:name w:val="Hyperlink"/>
    <w:basedOn w:val="DefaultParagraphFont"/>
    <w:uiPriority w:val="99"/>
    <w:rsid w:val="00E655F2"/>
    <w:rPr>
      <w:color w:val="0563C1" w:themeColor="hyperlink"/>
      <w:u w:val="single"/>
    </w:rPr>
  </w:style>
  <w:style w:type="character" w:styleId="UnresolvedMention">
    <w:name w:val="Unresolved Mention"/>
    <w:basedOn w:val="DefaultParagraphFont"/>
    <w:uiPriority w:val="99"/>
    <w:semiHidden/>
    <w:unhideWhenUsed/>
    <w:rsid w:val="00E655F2"/>
    <w:rPr>
      <w:color w:val="605E5C"/>
      <w:shd w:val="clear" w:color="auto" w:fill="E1DFDD"/>
    </w:rPr>
  </w:style>
  <w:style w:type="character" w:customStyle="1" w:styleId="SubtitleChar">
    <w:name w:val="Subtitle Char"/>
    <w:basedOn w:val="DefaultParagraphFont"/>
    <w:link w:val="Subtitle"/>
    <w:rsid w:val="00531B25"/>
    <w:rPr>
      <w:b/>
      <w:bCs/>
      <w:sz w:val="24"/>
      <w:szCs w:val="24"/>
      <w:lang w:eastAsia="en-US"/>
    </w:rPr>
  </w:style>
  <w:style w:type="paragraph" w:styleId="PlainText">
    <w:name w:val="Plain Text"/>
    <w:basedOn w:val="Normal"/>
    <w:link w:val="PlainTextChar"/>
    <w:uiPriority w:val="99"/>
    <w:unhideWhenUsed/>
    <w:rsid w:val="00531B25"/>
    <w:rPr>
      <w:rFonts w:ascii="Arial" w:eastAsiaTheme="minorHAnsi" w:hAnsi="Arial" w:cs="Consolas"/>
      <w:szCs w:val="21"/>
    </w:rPr>
  </w:style>
  <w:style w:type="character" w:customStyle="1" w:styleId="PlainTextChar">
    <w:name w:val="Plain Text Char"/>
    <w:basedOn w:val="DefaultParagraphFont"/>
    <w:link w:val="PlainText"/>
    <w:uiPriority w:val="99"/>
    <w:rsid w:val="00531B25"/>
    <w:rPr>
      <w:rFonts w:ascii="Arial" w:eastAsiaTheme="minorHAnsi" w:hAnsi="Arial" w:cs="Consolas"/>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630718">
      <w:bodyDiv w:val="1"/>
      <w:marLeft w:val="0"/>
      <w:marRight w:val="0"/>
      <w:marTop w:val="0"/>
      <w:marBottom w:val="0"/>
      <w:divBdr>
        <w:top w:val="none" w:sz="0" w:space="0" w:color="auto"/>
        <w:left w:val="none" w:sz="0" w:space="0" w:color="auto"/>
        <w:bottom w:val="none" w:sz="0" w:space="0" w:color="auto"/>
        <w:right w:val="none" w:sz="0" w:space="0" w:color="auto"/>
      </w:divBdr>
    </w:div>
    <w:div w:id="170590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e.robinson@ardsandnorthdown.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gsc.org.uk/fs/doc/publications/competency-framework-for-local-governmen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2E787-A180-4B52-8BCF-7E957A4C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1634</Words>
  <Characters>10006</Characters>
  <Application>Microsoft Office Word</Application>
  <DocSecurity>0</DocSecurity>
  <Lines>469</Lines>
  <Paragraphs>165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11797</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2024-05-22T14:50:00Z</dcterms:created>
  <dcterms:modified xsi:type="dcterms:W3CDTF">2024-05-22T14:50:00Z</dcterms:modified>
</cp:coreProperties>
</file>