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ED75" w14:textId="77777777" w:rsidR="0098519F" w:rsidRDefault="0098519F">
      <w:pPr>
        <w:jc w:val="center"/>
        <w:rPr>
          <w:b/>
        </w:rPr>
      </w:pPr>
    </w:p>
    <w:p w14:paraId="53666922" w14:textId="77777777" w:rsidR="0098519F" w:rsidRDefault="003D4BE6">
      <w:pPr>
        <w:pStyle w:val="Heading1"/>
        <w:rPr>
          <w:smallCaps/>
          <w:sz w:val="28"/>
          <w:szCs w:val="28"/>
        </w:rPr>
      </w:pPr>
      <w:r>
        <w:rPr>
          <w:smallCaps/>
          <w:sz w:val="28"/>
          <w:szCs w:val="28"/>
        </w:rPr>
        <w:t>HOSTING PROFORMA</w:t>
      </w:r>
    </w:p>
    <w:p w14:paraId="1ADC3012" w14:textId="77777777" w:rsidR="0098519F" w:rsidRDefault="003D4BE6">
      <w:r>
        <w:rPr>
          <w:noProof/>
        </w:rPr>
        <mc:AlternateContent>
          <mc:Choice Requires="wps">
            <w:drawing>
              <wp:anchor distT="0" distB="0" distL="114300" distR="114300" simplePos="0" relativeHeight="251658240" behindDoc="0" locked="0" layoutInCell="1" hidden="0" allowOverlap="1" wp14:anchorId="3D4473D4" wp14:editId="061C5F57">
                <wp:simplePos x="0" y="0"/>
                <wp:positionH relativeFrom="column">
                  <wp:posOffset>1130300</wp:posOffset>
                </wp:positionH>
                <wp:positionV relativeFrom="paragraph">
                  <wp:posOffset>139700</wp:posOffset>
                </wp:positionV>
                <wp:extent cx="4305300" cy="461010"/>
                <wp:effectExtent l="0" t="0" r="0" b="0"/>
                <wp:wrapNone/>
                <wp:docPr id="1" name="Rectangle 1"/>
                <wp:cNvGraphicFramePr/>
                <a:graphic xmlns:a="http://schemas.openxmlformats.org/drawingml/2006/main">
                  <a:graphicData uri="http://schemas.microsoft.com/office/word/2010/wordprocessingShape">
                    <wps:wsp>
                      <wps:cNvSpPr/>
                      <wps:spPr>
                        <a:xfrm>
                          <a:off x="3198113" y="3554258"/>
                          <a:ext cx="4295775" cy="4514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DD8B81" w14:textId="77777777" w:rsidR="0098519F" w:rsidRDefault="003D4BE6">
                            <w:pPr>
                              <w:textDirection w:val="btLr"/>
                            </w:pPr>
                            <w:r>
                              <w:rPr>
                                <w:color w:val="000000"/>
                              </w:rPr>
                              <w:t>Office of the Civil Service Commissioners for Northern Ireland, NIO</w:t>
                            </w:r>
                          </w:p>
                          <w:p w14:paraId="333D8D06" w14:textId="77777777" w:rsidR="0098519F" w:rsidRDefault="0098519F">
                            <w:pPr>
                              <w:textDirection w:val="btLr"/>
                            </w:pPr>
                          </w:p>
                          <w:p w14:paraId="5B580079" w14:textId="77777777" w:rsidR="0098519F" w:rsidRDefault="0098519F">
                            <w:pPr>
                              <w:textDirection w:val="btLr"/>
                            </w:pPr>
                          </w:p>
                          <w:p w14:paraId="5A17099E" w14:textId="77777777" w:rsidR="0098519F" w:rsidRDefault="0098519F">
                            <w:pPr>
                              <w:textDirection w:val="btLr"/>
                            </w:pPr>
                          </w:p>
                          <w:p w14:paraId="40D8EAE2" w14:textId="77777777" w:rsidR="0098519F" w:rsidRDefault="0098519F">
                            <w:pPr>
                              <w:textDirection w:val="btLr"/>
                            </w:pPr>
                          </w:p>
                          <w:p w14:paraId="5CB7BCF0" w14:textId="77777777" w:rsidR="0098519F" w:rsidRDefault="0098519F">
                            <w:pPr>
                              <w:textDirection w:val="btLr"/>
                            </w:pPr>
                          </w:p>
                          <w:p w14:paraId="0FD81F0E" w14:textId="77777777" w:rsidR="0098519F" w:rsidRDefault="0098519F">
                            <w:pPr>
                              <w:textDirection w:val="btLr"/>
                            </w:pPr>
                          </w:p>
                        </w:txbxContent>
                      </wps:txbx>
                      <wps:bodyPr spcFirstLastPara="1" wrap="square" lIns="91425" tIns="45700" rIns="91425" bIns="45700" anchor="t" anchorCtr="0">
                        <a:noAutofit/>
                      </wps:bodyPr>
                    </wps:wsp>
                  </a:graphicData>
                </a:graphic>
              </wp:anchor>
            </w:drawing>
          </mc:Choice>
          <mc:Fallback>
            <w:pict>
              <v:rect w14:anchorId="3D4473D4" id="Rectangle 1" o:spid="_x0000_s1026" style="position:absolute;margin-left:89pt;margin-top:11pt;width:339pt;height:3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">
                <v:stroke startarrowwidth="narrow" startarrowlength="short" endarrowwidth="narrow" endarrowlength="short"/>
                <v:textbox inset="2.53958mm,1.2694mm,2.53958mm,1.2694mm">
                  <w:txbxContent>
                    <w:p w14:paraId="29DD8B81" w14:textId="77777777" w:rsidR="0098519F" w:rsidRDefault="003D4BE6">
                      <w:pPr>
                        <w:textDirection w:val="btLr"/>
                      </w:pPr>
                      <w:r>
                        <w:rPr>
                          <w:color w:val="000000"/>
                        </w:rPr>
                        <w:t>Office of the Civil Service Commissioners for Northern Ireland, NIO</w:t>
                      </w:r>
                    </w:p>
                    <w:p w14:paraId="333D8D06" w14:textId="77777777" w:rsidR="0098519F" w:rsidRDefault="0098519F">
                      <w:pPr>
                        <w:textDirection w:val="btLr"/>
                      </w:pPr>
                    </w:p>
                    <w:p w14:paraId="5B580079" w14:textId="77777777" w:rsidR="0098519F" w:rsidRDefault="0098519F">
                      <w:pPr>
                        <w:textDirection w:val="btLr"/>
                      </w:pPr>
                    </w:p>
                    <w:p w14:paraId="5A17099E" w14:textId="77777777" w:rsidR="0098519F" w:rsidRDefault="0098519F">
                      <w:pPr>
                        <w:textDirection w:val="btLr"/>
                      </w:pPr>
                    </w:p>
                    <w:p w14:paraId="40D8EAE2" w14:textId="77777777" w:rsidR="0098519F" w:rsidRDefault="0098519F">
                      <w:pPr>
                        <w:textDirection w:val="btLr"/>
                      </w:pPr>
                    </w:p>
                    <w:p w14:paraId="5CB7BCF0" w14:textId="77777777" w:rsidR="0098519F" w:rsidRDefault="0098519F">
                      <w:pPr>
                        <w:textDirection w:val="btLr"/>
                      </w:pPr>
                    </w:p>
                    <w:p w14:paraId="0FD81F0E" w14:textId="77777777" w:rsidR="0098519F" w:rsidRDefault="0098519F">
                      <w:pPr>
                        <w:textDirection w:val="btLr"/>
                      </w:pPr>
                    </w:p>
                  </w:txbxContent>
                </v:textbox>
              </v:rect>
            </w:pict>
          </mc:Fallback>
        </mc:AlternateContent>
      </w:r>
    </w:p>
    <w:p w14:paraId="0C2CD98A" w14:textId="77777777" w:rsidR="0098519F" w:rsidRDefault="003D4BE6">
      <w:r>
        <w:t xml:space="preserve">    Name of Host  </w:t>
      </w:r>
    </w:p>
    <w:p w14:paraId="2FA2430C" w14:textId="77777777" w:rsidR="0098519F" w:rsidRDefault="003D4BE6">
      <w:r>
        <w:t xml:space="preserve">    Organisation</w:t>
      </w:r>
    </w:p>
    <w:p w14:paraId="7EF2FADF" w14:textId="77777777" w:rsidR="0098519F" w:rsidRDefault="0098519F"/>
    <w:p w14:paraId="4A8F4335" w14:textId="77777777" w:rsidR="0098519F" w:rsidRDefault="003D4BE6">
      <w:pPr>
        <w:rPr>
          <w:b/>
        </w:rPr>
      </w:pPr>
      <w:r>
        <w:rPr>
          <w:b/>
        </w:rPr>
        <w:t>1.  Interchange Manager’s details</w:t>
      </w:r>
    </w:p>
    <w:p w14:paraId="75122E61" w14:textId="77777777" w:rsidR="0098519F" w:rsidRDefault="003D4BE6">
      <w:pPr>
        <w:rPr>
          <w:b/>
        </w:rPr>
      </w:pPr>
      <w:r>
        <w:rPr>
          <w:noProof/>
        </w:rPr>
        <mc:AlternateContent>
          <mc:Choice Requires="wps">
            <w:drawing>
              <wp:anchor distT="0" distB="0" distL="114300" distR="114300" simplePos="0" relativeHeight="251659264" behindDoc="0" locked="0" layoutInCell="1" hidden="0" allowOverlap="1" wp14:anchorId="09823F7C" wp14:editId="64CA3855">
                <wp:simplePos x="0" y="0"/>
                <wp:positionH relativeFrom="column">
                  <wp:posOffset>1130300</wp:posOffset>
                </wp:positionH>
                <wp:positionV relativeFrom="paragraph">
                  <wp:posOffset>63500</wp:posOffset>
                </wp:positionV>
                <wp:extent cx="3667125" cy="352425"/>
                <wp:effectExtent l="0" t="0" r="0" b="0"/>
                <wp:wrapNone/>
                <wp:docPr id="6" name="Rectangle 6"/>
                <wp:cNvGraphicFramePr/>
                <a:graphic xmlns:a="http://schemas.openxmlformats.org/drawingml/2006/main">
                  <a:graphicData uri="http://schemas.microsoft.com/office/word/2010/wordprocessingShape">
                    <wps:wsp>
                      <wps:cNvSpPr/>
                      <wps:spPr>
                        <a:xfrm>
                          <a:off x="3517200" y="3608550"/>
                          <a:ext cx="36576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97AD6B" w14:textId="77777777" w:rsidR="0098519F" w:rsidRDefault="00340047">
                            <w:pPr>
                              <w:textDirection w:val="btLr"/>
                            </w:pPr>
                            <w:r>
                              <w:rPr>
                                <w:color w:val="000000"/>
                              </w:rPr>
                              <w:t>Clare Sloan</w:t>
                            </w:r>
                          </w:p>
                        </w:txbxContent>
                      </wps:txbx>
                      <wps:bodyPr spcFirstLastPara="1" wrap="square" lIns="91425" tIns="45700" rIns="91425" bIns="45700" anchor="t" anchorCtr="0">
                        <a:noAutofit/>
                      </wps:bodyPr>
                    </wps:wsp>
                  </a:graphicData>
                </a:graphic>
              </wp:anchor>
            </w:drawing>
          </mc:Choice>
          <mc:Fallback>
            <w:pict>
              <v:rect w14:anchorId="09823F7C" id="Rectangle 6" o:spid="_x0000_s1027" style="position:absolute;margin-left:89pt;margin-top:5pt;width:288.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">
                <v:stroke startarrowwidth="narrow" startarrowlength="short" endarrowwidth="narrow" endarrowlength="short"/>
                <v:textbox inset="2.53958mm,1.2694mm,2.53958mm,1.2694mm">
                  <w:txbxContent>
                    <w:p w14:paraId="4097AD6B" w14:textId="77777777" w:rsidR="0098519F" w:rsidRDefault="00340047">
                      <w:pPr>
                        <w:textDirection w:val="btLr"/>
                      </w:pPr>
                      <w:r>
                        <w:rPr>
                          <w:color w:val="000000"/>
                        </w:rPr>
                        <w:t>Clare Sloan</w:t>
                      </w:r>
                    </w:p>
                  </w:txbxContent>
                </v:textbox>
              </v:rect>
            </w:pict>
          </mc:Fallback>
        </mc:AlternateContent>
      </w:r>
    </w:p>
    <w:p w14:paraId="558A2F2E" w14:textId="77777777" w:rsidR="0098519F" w:rsidRDefault="003D4BE6">
      <w:r>
        <w:t xml:space="preserve">             Name</w:t>
      </w:r>
    </w:p>
    <w:p w14:paraId="3140DFF0" w14:textId="77777777" w:rsidR="0098519F" w:rsidRDefault="0098519F"/>
    <w:p w14:paraId="20DBC711" w14:textId="77777777" w:rsidR="0098519F" w:rsidRDefault="003D4BE6">
      <w:r>
        <w:t xml:space="preserve">     Organisation/</w:t>
      </w:r>
      <w:r>
        <w:rPr>
          <w:noProof/>
        </w:rPr>
        <mc:AlternateContent>
          <mc:Choice Requires="wps">
            <w:drawing>
              <wp:anchor distT="0" distB="0" distL="114300" distR="114300" simplePos="0" relativeHeight="251660288" behindDoc="0" locked="0" layoutInCell="1" hidden="0" allowOverlap="1" wp14:anchorId="3CE00F3D" wp14:editId="7AB56263">
                <wp:simplePos x="0" y="0"/>
                <wp:positionH relativeFrom="column">
                  <wp:posOffset>1130300</wp:posOffset>
                </wp:positionH>
                <wp:positionV relativeFrom="paragraph">
                  <wp:posOffset>0</wp:posOffset>
                </wp:positionV>
                <wp:extent cx="4124325" cy="352425"/>
                <wp:effectExtent l="0" t="0" r="0" b="0"/>
                <wp:wrapNone/>
                <wp:docPr id="8" name="Rectangle 8"/>
                <wp:cNvGraphicFramePr/>
                <a:graphic xmlns:a="http://schemas.openxmlformats.org/drawingml/2006/main">
                  <a:graphicData uri="http://schemas.microsoft.com/office/word/2010/wordprocessingShape">
                    <wps:wsp>
                      <wps:cNvSpPr/>
                      <wps:spPr>
                        <a:xfrm>
                          <a:off x="3288600" y="3608550"/>
                          <a:ext cx="41148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C88961" w14:textId="77777777" w:rsidR="0098519F" w:rsidRDefault="003D4BE6">
                            <w:pPr>
                              <w:textDirection w:val="btLr"/>
                            </w:pPr>
                            <w:r>
                              <w:rPr>
                                <w:color w:val="000000"/>
                              </w:rPr>
                              <w:t xml:space="preserve">NIO </w:t>
                            </w:r>
                            <w:r w:rsidR="00340047">
                              <w:rPr>
                                <w:color w:val="000000"/>
                              </w:rPr>
                              <w:t>–</w:t>
                            </w:r>
                            <w:r>
                              <w:rPr>
                                <w:color w:val="000000"/>
                              </w:rPr>
                              <w:t xml:space="preserve"> </w:t>
                            </w:r>
                            <w:r w:rsidR="00340047">
                              <w:rPr>
                                <w:color w:val="000000"/>
                              </w:rPr>
                              <w:t>Corporate Operations Group</w:t>
                            </w:r>
                          </w:p>
                        </w:txbxContent>
                      </wps:txbx>
                      <wps:bodyPr spcFirstLastPara="1" wrap="square" lIns="91425" tIns="45700" rIns="91425" bIns="45700" anchor="t" anchorCtr="0">
                        <a:noAutofit/>
                      </wps:bodyPr>
                    </wps:wsp>
                  </a:graphicData>
                </a:graphic>
              </wp:anchor>
            </w:drawing>
          </mc:Choice>
          <mc:Fallback>
            <w:pict>
              <v:rect w14:anchorId="3CE00F3D" id="Rectangle 8" o:spid="_x0000_s1028" style="position:absolute;margin-left:89pt;margin-top:0;width:324.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">
                <v:stroke startarrowwidth="narrow" startarrowlength="short" endarrowwidth="narrow" endarrowlength="short"/>
                <v:textbox inset="2.53958mm,1.2694mm,2.53958mm,1.2694mm">
                  <w:txbxContent>
                    <w:p w14:paraId="02C88961" w14:textId="77777777" w:rsidR="0098519F" w:rsidRDefault="003D4BE6">
                      <w:pPr>
                        <w:textDirection w:val="btLr"/>
                      </w:pPr>
                      <w:r>
                        <w:rPr>
                          <w:color w:val="000000"/>
                        </w:rPr>
                        <w:t xml:space="preserve">NIO </w:t>
                      </w:r>
                      <w:r w:rsidR="00340047">
                        <w:rPr>
                          <w:color w:val="000000"/>
                        </w:rPr>
                        <w:t>–</w:t>
                      </w:r>
                      <w:r>
                        <w:rPr>
                          <w:color w:val="000000"/>
                        </w:rPr>
                        <w:t xml:space="preserve"> </w:t>
                      </w:r>
                      <w:r w:rsidR="00340047">
                        <w:rPr>
                          <w:color w:val="000000"/>
                        </w:rPr>
                        <w:t>Corporate Operations Group</w:t>
                      </w:r>
                    </w:p>
                  </w:txbxContent>
                </v:textbox>
              </v:rect>
            </w:pict>
          </mc:Fallback>
        </mc:AlternateContent>
      </w:r>
    </w:p>
    <w:p w14:paraId="2A709897" w14:textId="77777777" w:rsidR="0098519F" w:rsidRDefault="003D4BE6">
      <w:r>
        <w:t xml:space="preserve">        Department</w:t>
      </w:r>
    </w:p>
    <w:p w14:paraId="3C9AA249" w14:textId="77777777" w:rsidR="0098519F" w:rsidRDefault="003D4BE6">
      <w:r>
        <w:rPr>
          <w:noProof/>
        </w:rPr>
        <mc:AlternateContent>
          <mc:Choice Requires="wps">
            <w:drawing>
              <wp:anchor distT="0" distB="0" distL="114300" distR="114300" simplePos="0" relativeHeight="251661312" behindDoc="0" locked="0" layoutInCell="1" hidden="0" allowOverlap="1" wp14:anchorId="1B8C57E5" wp14:editId="72149D44">
                <wp:simplePos x="0" y="0"/>
                <wp:positionH relativeFrom="column">
                  <wp:posOffset>1130300</wp:posOffset>
                </wp:positionH>
                <wp:positionV relativeFrom="paragraph">
                  <wp:posOffset>101600</wp:posOffset>
                </wp:positionV>
                <wp:extent cx="4124325" cy="923925"/>
                <wp:effectExtent l="0" t="0" r="0" b="0"/>
                <wp:wrapNone/>
                <wp:docPr id="7" name="Rectangle 7"/>
                <wp:cNvGraphicFramePr/>
                <a:graphic xmlns:a="http://schemas.openxmlformats.org/drawingml/2006/main">
                  <a:graphicData uri="http://schemas.microsoft.com/office/word/2010/wordprocessingShape">
                    <wps:wsp>
                      <wps:cNvSpPr/>
                      <wps:spPr>
                        <a:xfrm>
                          <a:off x="3288600" y="3322800"/>
                          <a:ext cx="4114800" cy="914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56D219" w14:textId="77777777" w:rsidR="0098519F" w:rsidRDefault="003D4BE6">
                            <w:pPr>
                              <w:textDirection w:val="btLr"/>
                            </w:pPr>
                            <w:r>
                              <w:rPr>
                                <w:color w:val="000000"/>
                                <w:sz w:val="22"/>
                              </w:rPr>
                              <w:t xml:space="preserve">Erskine House </w:t>
                            </w:r>
                            <w:r>
                              <w:rPr>
                                <w:color w:val="000000"/>
                                <w:sz w:val="22"/>
                              </w:rPr>
                              <w:br/>
                              <w:t>20-32 Chichester Street</w:t>
                            </w:r>
                          </w:p>
                          <w:p w14:paraId="64C70BE8" w14:textId="77777777" w:rsidR="0098519F" w:rsidRDefault="003D4BE6">
                            <w:pPr>
                              <w:textDirection w:val="btLr"/>
                            </w:pPr>
                            <w:r>
                              <w:rPr>
                                <w:color w:val="000000"/>
                                <w:sz w:val="22"/>
                              </w:rPr>
                              <w:t>Belfast</w:t>
                            </w:r>
                          </w:p>
                          <w:p w14:paraId="4320A2D1" w14:textId="77777777" w:rsidR="0098519F" w:rsidRDefault="003D4BE6">
                            <w:pPr>
                              <w:textDirection w:val="btLr"/>
                            </w:pPr>
                            <w:r>
                              <w:rPr>
                                <w:color w:val="000000"/>
                                <w:sz w:val="22"/>
                              </w:rPr>
                              <w:t>BT1 4GF</w:t>
                            </w:r>
                          </w:p>
                          <w:p w14:paraId="5612F61B" w14:textId="77777777" w:rsidR="0098519F" w:rsidRDefault="0098519F">
                            <w:pPr>
                              <w:textDirection w:val="btLr"/>
                            </w:pPr>
                          </w:p>
                        </w:txbxContent>
                      </wps:txbx>
                      <wps:bodyPr spcFirstLastPara="1" wrap="square" lIns="91425" tIns="45700" rIns="91425" bIns="45700" anchor="t" anchorCtr="0">
                        <a:noAutofit/>
                      </wps:bodyPr>
                    </wps:wsp>
                  </a:graphicData>
                </a:graphic>
              </wp:anchor>
            </w:drawing>
          </mc:Choice>
          <mc:Fallback>
            <w:pict>
              <v:rect w14:anchorId="1B8C57E5" id="Rectangle 7" o:spid="_x0000_s1029" style="position:absolute;margin-left:89pt;margin-top:8pt;width:324.75pt;height:7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">
                <v:stroke startarrowwidth="narrow" startarrowlength="short" endarrowwidth="narrow" endarrowlength="short"/>
                <v:textbox inset="2.53958mm,1.2694mm,2.53958mm,1.2694mm">
                  <w:txbxContent>
                    <w:p w14:paraId="7356D219" w14:textId="77777777" w:rsidR="0098519F" w:rsidRDefault="003D4BE6">
                      <w:pPr>
                        <w:textDirection w:val="btLr"/>
                      </w:pPr>
                      <w:r>
                        <w:rPr>
                          <w:color w:val="000000"/>
                          <w:sz w:val="22"/>
                        </w:rPr>
                        <w:t xml:space="preserve">Erskine House </w:t>
                      </w:r>
                      <w:r>
                        <w:rPr>
                          <w:color w:val="000000"/>
                          <w:sz w:val="22"/>
                        </w:rPr>
                        <w:br/>
                        <w:t>20-32 Chichester Street</w:t>
                      </w:r>
                    </w:p>
                    <w:p w14:paraId="64C70BE8" w14:textId="77777777" w:rsidR="0098519F" w:rsidRDefault="003D4BE6">
                      <w:pPr>
                        <w:textDirection w:val="btLr"/>
                      </w:pPr>
                      <w:r>
                        <w:rPr>
                          <w:color w:val="000000"/>
                          <w:sz w:val="22"/>
                        </w:rPr>
                        <w:t>Belfast</w:t>
                      </w:r>
                    </w:p>
                    <w:p w14:paraId="4320A2D1" w14:textId="77777777" w:rsidR="0098519F" w:rsidRDefault="003D4BE6">
                      <w:pPr>
                        <w:textDirection w:val="btLr"/>
                      </w:pPr>
                      <w:r>
                        <w:rPr>
                          <w:color w:val="000000"/>
                          <w:sz w:val="22"/>
                        </w:rPr>
                        <w:t>BT1 4GF</w:t>
                      </w:r>
                    </w:p>
                    <w:p w14:paraId="5612F61B" w14:textId="77777777" w:rsidR="0098519F" w:rsidRDefault="0098519F">
                      <w:pPr>
                        <w:textDirection w:val="btLr"/>
                      </w:pPr>
                    </w:p>
                  </w:txbxContent>
                </v:textbox>
              </v:rect>
            </w:pict>
          </mc:Fallback>
        </mc:AlternateContent>
      </w:r>
    </w:p>
    <w:p w14:paraId="1350A4A9" w14:textId="77777777" w:rsidR="0098519F" w:rsidRDefault="003D4BE6">
      <w:r>
        <w:t xml:space="preserve">              Address</w:t>
      </w:r>
    </w:p>
    <w:p w14:paraId="17C9AE94" w14:textId="77777777" w:rsidR="0098519F" w:rsidRDefault="003D4BE6">
      <w:r>
        <w:t xml:space="preserve">       </w:t>
      </w:r>
    </w:p>
    <w:p w14:paraId="2F3B2CAC" w14:textId="77777777" w:rsidR="0098519F" w:rsidRDefault="0098519F"/>
    <w:p w14:paraId="0C2D9236" w14:textId="77777777" w:rsidR="0098519F" w:rsidRDefault="0098519F"/>
    <w:p w14:paraId="4B4EDF48" w14:textId="77777777" w:rsidR="0098519F" w:rsidRDefault="0098519F"/>
    <w:p w14:paraId="2BD8B9CE" w14:textId="77777777" w:rsidR="0098519F" w:rsidRDefault="003D4BE6">
      <w:r>
        <w:rPr>
          <w:noProof/>
        </w:rPr>
        <mc:AlternateContent>
          <mc:Choice Requires="wps">
            <w:drawing>
              <wp:anchor distT="0" distB="0" distL="114300" distR="114300" simplePos="0" relativeHeight="251662336" behindDoc="0" locked="0" layoutInCell="1" hidden="0" allowOverlap="1" wp14:anchorId="1BE238EF" wp14:editId="50AEECC9">
                <wp:simplePos x="0" y="0"/>
                <wp:positionH relativeFrom="column">
                  <wp:posOffset>3543300</wp:posOffset>
                </wp:positionH>
                <wp:positionV relativeFrom="paragraph">
                  <wp:posOffset>139700</wp:posOffset>
                </wp:positionV>
                <wp:extent cx="2289175" cy="301625"/>
                <wp:effectExtent l="0" t="0" r="0" b="0"/>
                <wp:wrapNone/>
                <wp:docPr id="4" name="Rectangle 4"/>
                <wp:cNvGraphicFramePr/>
                <a:graphic xmlns:a="http://schemas.openxmlformats.org/drawingml/2006/main">
                  <a:graphicData uri="http://schemas.microsoft.com/office/word/2010/wordprocessingShape">
                    <wps:wsp>
                      <wps:cNvSpPr/>
                      <wps:spPr>
                        <a:xfrm>
                          <a:off x="4206175" y="3633950"/>
                          <a:ext cx="2279650" cy="292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C5549E" w14:textId="77777777" w:rsidR="0098519F" w:rsidRDefault="00340047">
                            <w:pPr>
                              <w:textDirection w:val="btLr"/>
                            </w:pPr>
                            <w:r>
                              <w:rPr>
                                <w:color w:val="000000"/>
                              </w:rPr>
                              <w:t>Clare.sloan@nio.gov.uk</w:t>
                            </w:r>
                          </w:p>
                        </w:txbxContent>
                      </wps:txbx>
                      <wps:bodyPr spcFirstLastPara="1" wrap="square" lIns="91425" tIns="45700" rIns="91425" bIns="45700" anchor="t" anchorCtr="0">
                        <a:noAutofit/>
                      </wps:bodyPr>
                    </wps:wsp>
                  </a:graphicData>
                </a:graphic>
              </wp:anchor>
            </w:drawing>
          </mc:Choice>
          <mc:Fallback>
            <w:pict>
              <v:rect w14:anchorId="1BE238EF" id="Rectangle 4" o:spid="_x0000_s1030" style="position:absolute;margin-left:279pt;margin-top:11pt;width:180.25pt;height:2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">
                <v:stroke startarrowwidth="narrow" startarrowlength="short" endarrowwidth="narrow" endarrowlength="short"/>
                <v:textbox inset="2.53958mm,1.2694mm,2.53958mm,1.2694mm">
                  <w:txbxContent>
                    <w:p w14:paraId="0FC5549E" w14:textId="77777777" w:rsidR="0098519F" w:rsidRDefault="00340047">
                      <w:pPr>
                        <w:textDirection w:val="btLr"/>
                      </w:pPr>
                      <w:r>
                        <w:rPr>
                          <w:color w:val="000000"/>
                        </w:rPr>
                        <w:t>Clare.sloan@nio.gov.uk</w:t>
                      </w:r>
                    </w:p>
                  </w:txbxContent>
                </v:textbox>
              </v:rect>
            </w:pict>
          </mc:Fallback>
        </mc:AlternateContent>
      </w:r>
    </w:p>
    <w:p w14:paraId="345CD5D9" w14:textId="77777777" w:rsidR="0098519F" w:rsidRDefault="003D4BE6">
      <w:r>
        <w:t xml:space="preserve">         Telephone                                               Email:</w:t>
      </w:r>
      <w:r>
        <w:rPr>
          <w:noProof/>
        </w:rPr>
        <mc:AlternateContent>
          <mc:Choice Requires="wps">
            <w:drawing>
              <wp:anchor distT="0" distB="0" distL="114300" distR="114300" simplePos="0" relativeHeight="251663360" behindDoc="0" locked="0" layoutInCell="1" hidden="0" allowOverlap="1" wp14:anchorId="61BEAB31" wp14:editId="6ABA5E46">
                <wp:simplePos x="0" y="0"/>
                <wp:positionH relativeFrom="column">
                  <wp:posOffset>1130300</wp:posOffset>
                </wp:positionH>
                <wp:positionV relativeFrom="paragraph">
                  <wp:posOffset>12700</wp:posOffset>
                </wp:positionV>
                <wp:extent cx="1609725" cy="298450"/>
                <wp:effectExtent l="0" t="0" r="0" b="0"/>
                <wp:wrapNone/>
                <wp:docPr id="2" name="Rectangle 2"/>
                <wp:cNvGraphicFramePr/>
                <a:graphic xmlns:a="http://schemas.openxmlformats.org/drawingml/2006/main">
                  <a:graphicData uri="http://schemas.microsoft.com/office/word/2010/wordprocessingShape">
                    <wps:wsp>
                      <wps:cNvSpPr/>
                      <wps:spPr>
                        <a:xfrm>
                          <a:off x="4545900" y="3635538"/>
                          <a:ext cx="1600200" cy="288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5E0B99" w14:textId="77777777" w:rsidR="0098519F" w:rsidRDefault="00340047">
                            <w:pPr>
                              <w:textDirection w:val="btLr"/>
                            </w:pPr>
                            <w:r>
                              <w:rPr>
                                <w:color w:val="000000"/>
                              </w:rPr>
                              <w:t>07973872152</w:t>
                            </w:r>
                          </w:p>
                          <w:p w14:paraId="18EF9C04" w14:textId="77777777" w:rsidR="0098519F" w:rsidRDefault="0098519F">
                            <w:pPr>
                              <w:textDirection w:val="btLr"/>
                            </w:pPr>
                          </w:p>
                        </w:txbxContent>
                      </wps:txbx>
                      <wps:bodyPr spcFirstLastPara="1" wrap="square" lIns="91425" tIns="45700" rIns="91425" bIns="45700" anchor="t" anchorCtr="0">
                        <a:noAutofit/>
                      </wps:bodyPr>
                    </wps:wsp>
                  </a:graphicData>
                </a:graphic>
              </wp:anchor>
            </w:drawing>
          </mc:Choice>
          <mc:Fallback>
            <w:pict>
              <v:rect w14:anchorId="61BEAB31" id="Rectangle 2" o:spid="_x0000_s1031" style="position:absolute;margin-left:89pt;margin-top:1pt;width:126.75pt;height:2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">
                <v:stroke startarrowwidth="narrow" startarrowlength="short" endarrowwidth="narrow" endarrowlength="short"/>
                <v:textbox inset="2.53958mm,1.2694mm,2.53958mm,1.2694mm">
                  <w:txbxContent>
                    <w:p w14:paraId="1E5E0B99" w14:textId="77777777" w:rsidR="0098519F" w:rsidRDefault="00340047">
                      <w:pPr>
                        <w:textDirection w:val="btLr"/>
                      </w:pPr>
                      <w:r>
                        <w:rPr>
                          <w:color w:val="000000"/>
                        </w:rPr>
                        <w:t>07973872152</w:t>
                      </w:r>
                    </w:p>
                    <w:p w14:paraId="18EF9C04" w14:textId="77777777" w:rsidR="0098519F" w:rsidRDefault="0098519F">
                      <w:pPr>
                        <w:textDirection w:val="btLr"/>
                      </w:pPr>
                    </w:p>
                  </w:txbxContent>
                </v:textbox>
              </v:rect>
            </w:pict>
          </mc:Fallback>
        </mc:AlternateContent>
      </w:r>
    </w:p>
    <w:p w14:paraId="6884C0A5" w14:textId="77777777" w:rsidR="0098519F" w:rsidRDefault="003D4BE6">
      <w:r>
        <w:t xml:space="preserve">             Number</w:t>
      </w:r>
    </w:p>
    <w:p w14:paraId="47DF597A" w14:textId="77777777" w:rsidR="0098519F" w:rsidRDefault="003D4BE6">
      <w:r>
        <w:t xml:space="preserve">               </w:t>
      </w:r>
      <w:r>
        <w:rPr>
          <w:noProof/>
        </w:rPr>
        <mc:AlternateContent>
          <mc:Choice Requires="wps">
            <w:drawing>
              <wp:anchor distT="0" distB="0" distL="114300" distR="114300" simplePos="0" relativeHeight="251664384" behindDoc="0" locked="0" layoutInCell="1" hidden="0" allowOverlap="1" wp14:anchorId="0ABF9DB7" wp14:editId="741239BD">
                <wp:simplePos x="0" y="0"/>
                <wp:positionH relativeFrom="column">
                  <wp:posOffset>1143000</wp:posOffset>
                </wp:positionH>
                <wp:positionV relativeFrom="paragraph">
                  <wp:posOffset>127000</wp:posOffset>
                </wp:positionV>
                <wp:extent cx="2981325" cy="460375"/>
                <wp:effectExtent l="0" t="0" r="0" b="0"/>
                <wp:wrapNone/>
                <wp:docPr id="5" name="Rectangle 5"/>
                <wp:cNvGraphicFramePr/>
                <a:graphic xmlns:a="http://schemas.openxmlformats.org/drawingml/2006/main">
                  <a:graphicData uri="http://schemas.microsoft.com/office/word/2010/wordprocessingShape">
                    <wps:wsp>
                      <wps:cNvSpPr/>
                      <wps:spPr>
                        <a:xfrm>
                          <a:off x="3860100" y="3554575"/>
                          <a:ext cx="2971800" cy="450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7AF58E" w14:textId="77777777" w:rsidR="00340047" w:rsidRDefault="00340047" w:rsidP="00340047">
                            <w:pPr>
                              <w:textDirection w:val="btLr"/>
                            </w:pPr>
                            <w:r>
                              <w:rPr>
                                <w:color w:val="000000"/>
                              </w:rPr>
                              <w:t>Clare.sloan@nio.gov.uk</w:t>
                            </w:r>
                          </w:p>
                          <w:p w14:paraId="762B28F1" w14:textId="77777777" w:rsidR="0098519F" w:rsidRDefault="0098519F">
                            <w:pPr>
                              <w:textDirection w:val="btLr"/>
                            </w:pPr>
                          </w:p>
                        </w:txbxContent>
                      </wps:txbx>
                      <wps:bodyPr spcFirstLastPara="1" wrap="square" lIns="91425" tIns="45700" rIns="91425" bIns="45700" anchor="t" anchorCtr="0">
                        <a:noAutofit/>
                      </wps:bodyPr>
                    </wps:wsp>
                  </a:graphicData>
                </a:graphic>
              </wp:anchor>
            </w:drawing>
          </mc:Choice>
          <mc:Fallback>
            <w:pict>
              <v:rect w14:anchorId="0ABF9DB7" id="Rectangle 5" o:spid="_x0000_s1032" style="position:absolute;margin-left:90pt;margin-top:10pt;width:234.75pt;height:3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">
                <v:stroke startarrowwidth="narrow" startarrowlength="short" endarrowwidth="narrow" endarrowlength="short"/>
                <v:textbox inset="2.53958mm,1.2694mm,2.53958mm,1.2694mm">
                  <w:txbxContent>
                    <w:p w14:paraId="467AF58E" w14:textId="77777777" w:rsidR="00340047" w:rsidRDefault="00340047" w:rsidP="00340047">
                      <w:pPr>
                        <w:textDirection w:val="btLr"/>
                      </w:pPr>
                      <w:r>
                        <w:rPr>
                          <w:color w:val="000000"/>
                        </w:rPr>
                        <w:t>Clare.sloan@nio.gov.uk</w:t>
                      </w:r>
                    </w:p>
                    <w:p w14:paraId="762B28F1" w14:textId="77777777" w:rsidR="0098519F" w:rsidRDefault="0098519F">
                      <w:pPr>
                        <w:textDirection w:val="btLr"/>
                      </w:pPr>
                    </w:p>
                  </w:txbxContent>
                </v:textbox>
              </v:rect>
            </w:pict>
          </mc:Fallback>
        </mc:AlternateContent>
      </w:r>
    </w:p>
    <w:p w14:paraId="5E78677F" w14:textId="77777777" w:rsidR="0098519F" w:rsidRDefault="003D4BE6">
      <w:r>
        <w:t xml:space="preserve">               E-mail</w:t>
      </w:r>
    </w:p>
    <w:p w14:paraId="4C276C98" w14:textId="77777777" w:rsidR="0098519F" w:rsidRDefault="0098519F"/>
    <w:p w14:paraId="1F7DEDEB" w14:textId="77777777" w:rsidR="0098519F" w:rsidRDefault="003D4BE6">
      <w:r>
        <w:rPr>
          <w:noProof/>
        </w:rPr>
        <mc:AlternateContent>
          <mc:Choice Requires="wps">
            <w:drawing>
              <wp:anchor distT="0" distB="0" distL="114300" distR="114300" simplePos="0" relativeHeight="251665408" behindDoc="0" locked="0" layoutInCell="1" hidden="0" allowOverlap="1" wp14:anchorId="7A3DF3B4" wp14:editId="35BB3DE5">
                <wp:simplePos x="0" y="0"/>
                <wp:positionH relativeFrom="column">
                  <wp:posOffset>1473200</wp:posOffset>
                </wp:positionH>
                <wp:positionV relativeFrom="paragraph">
                  <wp:posOffset>101600</wp:posOffset>
                </wp:positionV>
                <wp:extent cx="3438525" cy="1146115"/>
                <wp:effectExtent l="0" t="0" r="0" b="0"/>
                <wp:wrapNone/>
                <wp:docPr id="3" name="Rectangle 3"/>
                <wp:cNvGraphicFramePr/>
                <a:graphic xmlns:a="http://schemas.openxmlformats.org/drawingml/2006/main">
                  <a:graphicData uri="http://schemas.microsoft.com/office/word/2010/wordprocessingShape">
                    <wps:wsp>
                      <wps:cNvSpPr/>
                      <wps:spPr>
                        <a:xfrm>
                          <a:off x="3631500" y="3211705"/>
                          <a:ext cx="3429000" cy="11365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5E0A05" w14:textId="5D201CBE" w:rsidR="001554DD" w:rsidRPr="001554DD" w:rsidRDefault="003D4BE6">
                            <w:pPr>
                              <w:textDirection w:val="btLr"/>
                              <w:rPr>
                                <w:color w:val="000000"/>
                              </w:rPr>
                            </w:pPr>
                            <w:r w:rsidRPr="004B0C76">
                              <w:rPr>
                                <w:b/>
                                <w:color w:val="000000"/>
                                <w:u w:val="single"/>
                              </w:rPr>
                              <w:t>Secretary</w:t>
                            </w:r>
                            <w:r>
                              <w:rPr>
                                <w:color w:val="000000"/>
                              </w:rPr>
                              <w:t xml:space="preserve">, Office of the Civil </w:t>
                            </w:r>
                            <w:r w:rsidR="0035621D">
                              <w:rPr>
                                <w:color w:val="000000"/>
                              </w:rPr>
                              <w:t>Service Commissioners (0.8FTE)</w:t>
                            </w:r>
                            <w:r w:rsidR="00340047">
                              <w:rPr>
                                <w:color w:val="000000"/>
                              </w:rPr>
                              <w:t xml:space="preserve"> </w:t>
                            </w:r>
                          </w:p>
                          <w:p w14:paraId="72B33150" w14:textId="77777777" w:rsidR="0098519F" w:rsidRDefault="003D4BE6">
                            <w:pPr>
                              <w:textDirection w:val="btLr"/>
                            </w:pPr>
                            <w:r>
                              <w:rPr>
                                <w:b/>
                                <w:color w:val="000000"/>
                              </w:rPr>
                              <w:t>Secondment</w:t>
                            </w:r>
                            <w:r w:rsidR="001554DD">
                              <w:rPr>
                                <w:color w:val="000000"/>
                              </w:rPr>
                              <w:t xml:space="preserve"> - Two</w:t>
                            </w:r>
                            <w:r>
                              <w:rPr>
                                <w:color w:val="000000"/>
                              </w:rPr>
                              <w:t xml:space="preserve"> years with the possibility of an extension of up to a further three years, subject to the agreement of </w:t>
                            </w:r>
                            <w:proofErr w:type="gramStart"/>
                            <w:r>
                              <w:rPr>
                                <w:color w:val="000000"/>
                              </w:rPr>
                              <w:t>all of</w:t>
                            </w:r>
                            <w:proofErr w:type="gramEnd"/>
                            <w:r>
                              <w:rPr>
                                <w:color w:val="000000"/>
                              </w:rPr>
                              <w:t xml:space="preserve"> all parties.  The appointment will be subject to a </w:t>
                            </w:r>
                            <w:proofErr w:type="gramStart"/>
                            <w:r>
                              <w:rPr>
                                <w:color w:val="000000"/>
                              </w:rPr>
                              <w:t>six month</w:t>
                            </w:r>
                            <w:proofErr w:type="gramEnd"/>
                            <w:r>
                              <w:rPr>
                                <w:color w:val="000000"/>
                              </w:rPr>
                              <w:t xml:space="preserve"> trial period.</w:t>
                            </w:r>
                          </w:p>
                        </w:txbxContent>
                      </wps:txbx>
                      <wps:bodyPr spcFirstLastPara="1" wrap="square" lIns="91425" tIns="45700" rIns="91425" bIns="45700" anchor="t" anchorCtr="0">
                        <a:noAutofit/>
                      </wps:bodyPr>
                    </wps:wsp>
                  </a:graphicData>
                </a:graphic>
              </wp:anchor>
            </w:drawing>
          </mc:Choice>
          <mc:Fallback>
            <w:pict>
              <v:rect w14:anchorId="7A3DF3B4" id="Rectangle 3" o:spid="_x0000_s1033" style="position:absolute;margin-left:116pt;margin-top:8pt;width:270.75pt;height:9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">
                <v:stroke startarrowwidth="narrow" startarrowlength="short" endarrowwidth="narrow" endarrowlength="short"/>
                <v:textbox inset="2.53958mm,1.2694mm,2.53958mm,1.2694mm">
                  <w:txbxContent>
                    <w:p w14:paraId="405E0A05" w14:textId="5D201CBE" w:rsidR="001554DD" w:rsidRPr="001554DD" w:rsidRDefault="003D4BE6">
                      <w:pPr>
                        <w:textDirection w:val="btLr"/>
                        <w:rPr>
                          <w:color w:val="000000"/>
                        </w:rPr>
                      </w:pPr>
                      <w:r w:rsidRPr="004B0C76">
                        <w:rPr>
                          <w:b/>
                          <w:color w:val="000000"/>
                          <w:u w:val="single"/>
                        </w:rPr>
                        <w:t>Secretary</w:t>
                      </w:r>
                      <w:r>
                        <w:rPr>
                          <w:color w:val="000000"/>
                        </w:rPr>
                        <w:t xml:space="preserve">, Office of the Civil </w:t>
                      </w:r>
                      <w:r w:rsidR="0035621D">
                        <w:rPr>
                          <w:color w:val="000000"/>
                        </w:rPr>
                        <w:t>Service Commissioners (0.8FTE)</w:t>
                      </w:r>
                      <w:r w:rsidR="00340047">
                        <w:rPr>
                          <w:color w:val="000000"/>
                        </w:rPr>
                        <w:t xml:space="preserve"> </w:t>
                      </w:r>
                    </w:p>
                    <w:p w14:paraId="72B33150" w14:textId="77777777" w:rsidR="0098519F" w:rsidRDefault="003D4BE6">
                      <w:pPr>
                        <w:textDirection w:val="btLr"/>
                      </w:pPr>
                      <w:r>
                        <w:rPr>
                          <w:b/>
                          <w:color w:val="000000"/>
                        </w:rPr>
                        <w:t>Secondment</w:t>
                      </w:r>
                      <w:r w:rsidR="001554DD">
                        <w:rPr>
                          <w:color w:val="000000"/>
                        </w:rPr>
                        <w:t xml:space="preserve"> - Two</w:t>
                      </w:r>
                      <w:r>
                        <w:rPr>
                          <w:color w:val="000000"/>
                        </w:rPr>
                        <w:t xml:space="preserve"> years with the possibility of an extension of up to a further three years, subject to the agreement of </w:t>
                      </w:r>
                      <w:proofErr w:type="gramStart"/>
                      <w:r>
                        <w:rPr>
                          <w:color w:val="000000"/>
                        </w:rPr>
                        <w:t>all of</w:t>
                      </w:r>
                      <w:proofErr w:type="gramEnd"/>
                      <w:r>
                        <w:rPr>
                          <w:color w:val="000000"/>
                        </w:rPr>
                        <w:t xml:space="preserve"> all parties.  The appointment will be subject to a </w:t>
                      </w:r>
                      <w:proofErr w:type="gramStart"/>
                      <w:r>
                        <w:rPr>
                          <w:color w:val="000000"/>
                        </w:rPr>
                        <w:t>six month</w:t>
                      </w:r>
                      <w:proofErr w:type="gramEnd"/>
                      <w:r>
                        <w:rPr>
                          <w:color w:val="000000"/>
                        </w:rPr>
                        <w:t xml:space="preserve"> trial period.</w:t>
                      </w:r>
                    </w:p>
                  </w:txbxContent>
                </v:textbox>
              </v:rect>
            </w:pict>
          </mc:Fallback>
        </mc:AlternateContent>
      </w:r>
    </w:p>
    <w:p w14:paraId="3D1D1D06" w14:textId="77777777" w:rsidR="0098519F" w:rsidRDefault="003D4BE6">
      <w:r>
        <w:t>Type of Opportunity</w:t>
      </w:r>
    </w:p>
    <w:p w14:paraId="20EF420D" w14:textId="77777777" w:rsidR="0098519F" w:rsidRDefault="0098519F"/>
    <w:p w14:paraId="15C5C285" w14:textId="77777777" w:rsidR="0098519F" w:rsidRDefault="0098519F">
      <w:pPr>
        <w:rPr>
          <w:b/>
        </w:rPr>
      </w:pPr>
    </w:p>
    <w:p w14:paraId="5EC41AF7" w14:textId="77777777" w:rsidR="0098519F" w:rsidRDefault="0098519F">
      <w:pPr>
        <w:rPr>
          <w:b/>
        </w:rPr>
      </w:pPr>
    </w:p>
    <w:p w14:paraId="244B6DD8" w14:textId="77777777" w:rsidR="0098519F" w:rsidRDefault="0098519F">
      <w:pPr>
        <w:rPr>
          <w:b/>
        </w:rPr>
      </w:pPr>
    </w:p>
    <w:p w14:paraId="7CC1B176" w14:textId="77777777" w:rsidR="0098519F" w:rsidRDefault="0098519F">
      <w:pPr>
        <w:rPr>
          <w:b/>
        </w:rPr>
      </w:pPr>
    </w:p>
    <w:p w14:paraId="2DC1EC56" w14:textId="77777777" w:rsidR="0098519F" w:rsidRDefault="0098519F">
      <w:pPr>
        <w:rPr>
          <w:b/>
        </w:rPr>
      </w:pPr>
    </w:p>
    <w:p w14:paraId="03946B73" w14:textId="77777777" w:rsidR="0098519F" w:rsidRDefault="003D4BE6">
      <w:pPr>
        <w:rPr>
          <w:b/>
        </w:rPr>
      </w:pPr>
      <w:r>
        <w:rPr>
          <w:b/>
        </w:rPr>
        <w:t>2.  Details of hosting opportunity</w:t>
      </w:r>
    </w:p>
    <w:p w14:paraId="6FEAC3D6" w14:textId="77777777" w:rsidR="0098519F" w:rsidRDefault="0098519F">
      <w:pPr>
        <w:rPr>
          <w:b/>
        </w:rPr>
      </w:pPr>
    </w:p>
    <w:p w14:paraId="1C67D744" w14:textId="77777777" w:rsidR="0098519F" w:rsidRDefault="003D4BE6">
      <w:r>
        <w:t xml:space="preserve">      Description of opportunity</w:t>
      </w:r>
    </w:p>
    <w:p w14:paraId="56B9FC2E" w14:textId="77777777" w:rsidR="0098519F" w:rsidRDefault="0098519F"/>
    <w:tbl>
      <w:tblPr>
        <w:tblStyle w:val="a"/>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98519F" w14:paraId="56F78A51" w14:textId="77777777">
        <w:trPr>
          <w:trHeight w:val="1550"/>
        </w:trPr>
        <w:tc>
          <w:tcPr>
            <w:tcW w:w="8296" w:type="dxa"/>
            <w:shd w:val="clear" w:color="auto" w:fill="auto"/>
          </w:tcPr>
          <w:p w14:paraId="380C5E8E" w14:textId="77777777" w:rsidR="0098519F" w:rsidRPr="001554DD" w:rsidRDefault="003D4BE6" w:rsidP="001554DD">
            <w:pPr>
              <w:ind w:left="2880" w:hanging="2880"/>
            </w:pPr>
            <w:r w:rsidRPr="001554DD">
              <w:t xml:space="preserve">The Northern Ireland Office is offering a secondment opportunity to work in the </w:t>
            </w:r>
          </w:p>
          <w:p w14:paraId="4D94525D" w14:textId="77777777" w:rsidR="0098519F" w:rsidRPr="001554DD" w:rsidRDefault="003D4BE6" w:rsidP="001554DD">
            <w:pPr>
              <w:ind w:left="2880" w:hanging="2880"/>
            </w:pPr>
            <w:r w:rsidRPr="001554DD">
              <w:t>Secretariat for the Office of the Civil Service Commissioners’(OCSC) Office in</w:t>
            </w:r>
          </w:p>
          <w:p w14:paraId="42FA4D8F" w14:textId="2C7DB2AF" w:rsidR="00046506" w:rsidRDefault="003D4BE6" w:rsidP="001554DD">
            <w:pPr>
              <w:ind w:left="2880" w:hanging="2880"/>
            </w:pPr>
            <w:r w:rsidRPr="001554DD">
              <w:t>Erskine House, Belfa</w:t>
            </w:r>
            <w:r w:rsidR="001554DD" w:rsidRPr="001554DD">
              <w:t xml:space="preserve">st.  The post is graded at </w:t>
            </w:r>
            <w:r w:rsidR="00340047" w:rsidRPr="001554DD">
              <w:t>Grade 6</w:t>
            </w:r>
            <w:r w:rsidR="0035621D">
              <w:t xml:space="preserve"> and is </w:t>
            </w:r>
            <w:r w:rsidRPr="001554DD">
              <w:t>part-time</w:t>
            </w:r>
            <w:r w:rsidR="0035621D">
              <w:t xml:space="preserve"> at 0.8FTE. </w:t>
            </w:r>
          </w:p>
          <w:p w14:paraId="559A4907" w14:textId="77777777" w:rsidR="0035621D" w:rsidRPr="003E78A6" w:rsidRDefault="0035621D" w:rsidP="001554DD">
            <w:pPr>
              <w:ind w:left="2880" w:hanging="2880"/>
            </w:pPr>
          </w:p>
          <w:p w14:paraId="177E4942" w14:textId="77777777" w:rsidR="00046506" w:rsidRPr="003E78A6" w:rsidRDefault="00046506" w:rsidP="001554DD">
            <w:pPr>
              <w:widowControl w:val="0"/>
              <w:pBdr>
                <w:top w:val="nil"/>
                <w:left w:val="nil"/>
                <w:bottom w:val="nil"/>
                <w:right w:val="nil"/>
                <w:between w:val="nil"/>
              </w:pBdr>
              <w:spacing w:after="170"/>
              <w:rPr>
                <w:rFonts w:eastAsia="Arial"/>
                <w:b/>
              </w:rPr>
            </w:pPr>
            <w:r w:rsidRPr="003E78A6">
              <w:rPr>
                <w:rFonts w:eastAsia="Arial"/>
                <w:b/>
              </w:rPr>
              <w:t xml:space="preserve">Who we are and what we </w:t>
            </w:r>
            <w:proofErr w:type="gramStart"/>
            <w:r w:rsidRPr="003E78A6">
              <w:rPr>
                <w:rFonts w:eastAsia="Arial"/>
                <w:b/>
              </w:rPr>
              <w:t>do</w:t>
            </w:r>
            <w:proofErr w:type="gramEnd"/>
          </w:p>
          <w:p w14:paraId="62CD2870" w14:textId="77777777" w:rsidR="00046506" w:rsidRPr="001554DD" w:rsidRDefault="00046506" w:rsidP="001554DD">
            <w:pPr>
              <w:pBdr>
                <w:top w:val="nil"/>
                <w:left w:val="nil"/>
                <w:bottom w:val="nil"/>
                <w:right w:val="nil"/>
                <w:between w:val="nil"/>
              </w:pBdr>
              <w:spacing w:after="170"/>
            </w:pPr>
            <w:r w:rsidRPr="001554DD">
              <w:t xml:space="preserve">The Civil Service Commissioners for Northern Ireland (OCSC) are appointed by the Secretary of State for NI to discharge statutory functions as laid out in the Civil Service Commissioners (Northern Ireland) Order 1999.  Their principal function is to ensure that appointments to the Northern Ireland Civil Service are made </w:t>
            </w:r>
            <w:proofErr w:type="gramStart"/>
            <w:r w:rsidRPr="001554DD">
              <w:t>on the basis of</w:t>
            </w:r>
            <w:proofErr w:type="gramEnd"/>
            <w:r w:rsidRPr="001554DD">
              <w:t xml:space="preserve"> merit through fair and open competition. The Commissioners also have a role in hearing appeals under the NICS Code of Ethics. </w:t>
            </w:r>
          </w:p>
          <w:p w14:paraId="73954B1E" w14:textId="77777777" w:rsidR="00046506" w:rsidRPr="001554DD" w:rsidRDefault="00046506" w:rsidP="001554DD">
            <w:r w:rsidRPr="001554DD">
              <w:t xml:space="preserve">The Office of the Commissioners (OCSC) is headed up by the Secretary and provides all necessary support to enable the Commissioners to carry out their </w:t>
            </w:r>
            <w:r w:rsidRPr="001554DD">
              <w:lastRenderedPageBreak/>
              <w:t xml:space="preserve">functions effectively. The Secretariat is a small team of </w:t>
            </w:r>
            <w:r w:rsidRPr="001554DD">
              <w:rPr>
                <w:color w:val="000000"/>
              </w:rPr>
              <w:t>4</w:t>
            </w:r>
            <w:r w:rsidRPr="001554DD">
              <w:rPr>
                <w:color w:val="0000FF"/>
              </w:rPr>
              <w:t xml:space="preserve"> </w:t>
            </w:r>
            <w:r w:rsidRPr="001554DD">
              <w:t>staff (</w:t>
            </w:r>
            <w:r w:rsidR="001554DD">
              <w:t xml:space="preserve">currently </w:t>
            </w:r>
            <w:r w:rsidRPr="001554DD">
              <w:t>1 full-time and</w:t>
            </w:r>
            <w:r w:rsidRPr="001554DD">
              <w:rPr>
                <w:color w:val="000000"/>
              </w:rPr>
              <w:t xml:space="preserve"> </w:t>
            </w:r>
            <w:r w:rsidRPr="001554DD">
              <w:t>3 part-time) whose primary role is to provide a high-quality effective support service to the Commissioners. This involves:</w:t>
            </w:r>
          </w:p>
          <w:p w14:paraId="416FB675" w14:textId="77777777" w:rsidR="00046506" w:rsidRPr="001554DD" w:rsidRDefault="00046506" w:rsidP="001554DD"/>
          <w:p w14:paraId="75B78A61" w14:textId="77777777" w:rsidR="00046506" w:rsidRPr="001554DD" w:rsidRDefault="00046506" w:rsidP="001554DD">
            <w:pPr>
              <w:pStyle w:val="ListParagraph"/>
              <w:numPr>
                <w:ilvl w:val="0"/>
                <w:numId w:val="11"/>
              </w:numPr>
            </w:pPr>
            <w:r w:rsidRPr="001554DD">
              <w:t xml:space="preserve">developing and providing policy </w:t>
            </w:r>
            <w:proofErr w:type="gramStart"/>
            <w:r w:rsidRPr="001554DD">
              <w:t>advice;</w:t>
            </w:r>
            <w:proofErr w:type="gramEnd"/>
            <w:r w:rsidRPr="001554DD">
              <w:t xml:space="preserve"> </w:t>
            </w:r>
          </w:p>
          <w:p w14:paraId="1D44B050" w14:textId="77777777" w:rsidR="00046506" w:rsidRPr="001554DD" w:rsidRDefault="00046506" w:rsidP="001554DD">
            <w:pPr>
              <w:ind w:left="720"/>
            </w:pPr>
          </w:p>
          <w:p w14:paraId="6F2CB750" w14:textId="77777777" w:rsidR="00046506" w:rsidRPr="001554DD" w:rsidRDefault="00046506" w:rsidP="001554DD">
            <w:pPr>
              <w:numPr>
                <w:ilvl w:val="0"/>
                <w:numId w:val="10"/>
              </w:numPr>
            </w:pPr>
            <w:r w:rsidRPr="001554DD">
              <w:t xml:space="preserve">supporting Commissioners to fulfil their regulatory </w:t>
            </w:r>
            <w:proofErr w:type="gramStart"/>
            <w:r w:rsidRPr="001554DD">
              <w:t>duties;</w:t>
            </w:r>
            <w:proofErr w:type="gramEnd"/>
          </w:p>
          <w:p w14:paraId="2181787E" w14:textId="77777777" w:rsidR="00046506" w:rsidRPr="001554DD" w:rsidRDefault="00046506" w:rsidP="001554DD"/>
          <w:p w14:paraId="7EF83A22" w14:textId="77777777" w:rsidR="00046506" w:rsidRPr="001554DD" w:rsidRDefault="00046506" w:rsidP="001554DD">
            <w:pPr>
              <w:numPr>
                <w:ilvl w:val="0"/>
                <w:numId w:val="10"/>
              </w:numPr>
            </w:pPr>
            <w:r w:rsidRPr="001554DD">
              <w:t xml:space="preserve">supporting Commissioners to engage with the NICS and other </w:t>
            </w:r>
            <w:proofErr w:type="gramStart"/>
            <w:r w:rsidRPr="001554DD">
              <w:t>bodies;</w:t>
            </w:r>
            <w:proofErr w:type="gramEnd"/>
            <w:r w:rsidRPr="001554DD">
              <w:t xml:space="preserve"> </w:t>
            </w:r>
          </w:p>
          <w:p w14:paraId="13DB2BAE" w14:textId="77777777" w:rsidR="00046506" w:rsidRPr="001554DD" w:rsidRDefault="00046506" w:rsidP="001554DD"/>
          <w:p w14:paraId="5A277977" w14:textId="77777777" w:rsidR="00046506" w:rsidRPr="001554DD" w:rsidRDefault="00046506" w:rsidP="001554DD">
            <w:pPr>
              <w:numPr>
                <w:ilvl w:val="0"/>
                <w:numId w:val="10"/>
              </w:numPr>
            </w:pPr>
            <w:r w:rsidRPr="001554DD">
              <w:t xml:space="preserve">ensuring that Commissioners fulfil </w:t>
            </w:r>
            <w:proofErr w:type="gramStart"/>
            <w:r w:rsidRPr="001554DD">
              <w:t>all of</w:t>
            </w:r>
            <w:proofErr w:type="gramEnd"/>
            <w:r w:rsidRPr="001554DD">
              <w:t xml:space="preserve"> their corporate governance                               responsibilities to the NIO and equality duties; and </w:t>
            </w:r>
          </w:p>
          <w:p w14:paraId="376BC078" w14:textId="77777777" w:rsidR="00046506" w:rsidRPr="001554DD" w:rsidRDefault="00046506" w:rsidP="001554DD"/>
          <w:p w14:paraId="3BC38732" w14:textId="77777777" w:rsidR="00046506" w:rsidRDefault="00046506" w:rsidP="001554DD">
            <w:pPr>
              <w:numPr>
                <w:ilvl w:val="0"/>
                <w:numId w:val="10"/>
              </w:numPr>
            </w:pPr>
            <w:r w:rsidRPr="001554DD">
              <w:t xml:space="preserve">oversight of management of the Office.  </w:t>
            </w:r>
          </w:p>
          <w:p w14:paraId="57266D91" w14:textId="77777777" w:rsidR="003E78A6" w:rsidRDefault="003E78A6" w:rsidP="003E78A6">
            <w:pPr>
              <w:pStyle w:val="ListParagraph"/>
            </w:pPr>
          </w:p>
          <w:p w14:paraId="78463CCC" w14:textId="77777777" w:rsidR="003E78A6" w:rsidRPr="003E78A6" w:rsidRDefault="003E78A6" w:rsidP="003E78A6">
            <w:pPr>
              <w:widowControl w:val="0"/>
              <w:pBdr>
                <w:top w:val="nil"/>
                <w:left w:val="nil"/>
                <w:bottom w:val="nil"/>
                <w:right w:val="nil"/>
                <w:between w:val="nil"/>
              </w:pBdr>
              <w:spacing w:before="170" w:after="170"/>
              <w:rPr>
                <w:rFonts w:eastAsia="Arial"/>
                <w:b/>
              </w:rPr>
            </w:pPr>
            <w:r w:rsidRPr="003E78A6">
              <w:rPr>
                <w:rFonts w:eastAsia="Arial"/>
                <w:b/>
              </w:rPr>
              <w:t>The Role</w:t>
            </w:r>
          </w:p>
          <w:p w14:paraId="3997583E" w14:textId="12BD1633" w:rsidR="00046506" w:rsidRPr="003E78A6" w:rsidRDefault="003E78A6" w:rsidP="003E78A6">
            <w:pPr>
              <w:pBdr>
                <w:top w:val="nil"/>
                <w:left w:val="nil"/>
                <w:bottom w:val="nil"/>
                <w:right w:val="nil"/>
                <w:between w:val="nil"/>
              </w:pBdr>
              <w:spacing w:after="170"/>
              <w:rPr>
                <w:rFonts w:eastAsia="Arial"/>
                <w:color w:val="2A363B"/>
              </w:rPr>
            </w:pPr>
            <w:r w:rsidRPr="001554DD">
              <w:rPr>
                <w:rFonts w:eastAsia="Arial"/>
                <w:color w:val="2A363B"/>
              </w:rPr>
              <w:t>The role of Secretary is key to the effective working of Civil Service Commissioners. The post holder will be the Principal Officer providing advice and guidance on all aspects of the Commission’s work. The post-holder will</w:t>
            </w:r>
            <w:r>
              <w:rPr>
                <w:rFonts w:eastAsia="Arial"/>
                <w:color w:val="2A363B"/>
              </w:rPr>
              <w:t xml:space="preserve"> </w:t>
            </w:r>
            <w:r w:rsidR="0035621D">
              <w:rPr>
                <w:rFonts w:eastAsia="Arial"/>
                <w:color w:val="2A363B"/>
              </w:rPr>
              <w:t xml:space="preserve">work </w:t>
            </w:r>
            <w:r w:rsidR="0035621D" w:rsidRPr="001554DD">
              <w:rPr>
                <w:rFonts w:eastAsia="Arial"/>
                <w:color w:val="2A363B"/>
              </w:rPr>
              <w:t>to</w:t>
            </w:r>
            <w:r w:rsidRPr="001554DD">
              <w:rPr>
                <w:rFonts w:eastAsia="Arial"/>
                <w:color w:val="2A363B"/>
              </w:rPr>
              <w:t xml:space="preserve"> the Chair of the Commission</w:t>
            </w:r>
            <w:r>
              <w:rPr>
                <w:rFonts w:eastAsia="Arial"/>
                <w:color w:val="2A363B"/>
              </w:rPr>
              <w:t xml:space="preserve"> on a </w:t>
            </w:r>
            <w:proofErr w:type="gramStart"/>
            <w:r>
              <w:rPr>
                <w:rFonts w:eastAsia="Arial"/>
                <w:color w:val="2A363B"/>
              </w:rPr>
              <w:t>day to day</w:t>
            </w:r>
            <w:proofErr w:type="gramEnd"/>
            <w:r>
              <w:rPr>
                <w:rFonts w:eastAsia="Arial"/>
                <w:color w:val="2A363B"/>
              </w:rPr>
              <w:t xml:space="preserve"> basis</w:t>
            </w:r>
            <w:r w:rsidRPr="001554DD">
              <w:rPr>
                <w:rFonts w:eastAsia="Arial"/>
                <w:color w:val="2A363B"/>
              </w:rPr>
              <w:t xml:space="preserve"> and will lead the Secretariat in delivering objectives set by the Commission. The post-holder will be responsible for the provision of support to the Commission in its </w:t>
            </w:r>
            <w:proofErr w:type="gramStart"/>
            <w:r w:rsidRPr="001554DD">
              <w:rPr>
                <w:rFonts w:eastAsia="Arial"/>
                <w:color w:val="2A363B"/>
              </w:rPr>
              <w:t>day to day</w:t>
            </w:r>
            <w:proofErr w:type="gramEnd"/>
            <w:r w:rsidRPr="001554DD">
              <w:rPr>
                <w:rFonts w:eastAsia="Arial"/>
                <w:color w:val="2A363B"/>
              </w:rPr>
              <w:t xml:space="preserve"> operations including assistance with policy, planning of the Commission’s work and legislative issues. The post-holder is the designated budget holder for the Civil Service Commissioners</w:t>
            </w:r>
            <w:r>
              <w:rPr>
                <w:rFonts w:eastAsia="Arial"/>
                <w:color w:val="2A363B"/>
              </w:rPr>
              <w:t>. The individual will be line managed by the Deputy Director, People &amp; Service Transformation in the NIO.</w:t>
            </w:r>
          </w:p>
          <w:p w14:paraId="7E211F5B" w14:textId="77777777" w:rsidR="00046506" w:rsidRPr="003E78A6" w:rsidRDefault="00046506" w:rsidP="001554DD">
            <w:pPr>
              <w:widowControl w:val="0"/>
              <w:pBdr>
                <w:top w:val="nil"/>
                <w:left w:val="nil"/>
                <w:bottom w:val="nil"/>
                <w:right w:val="nil"/>
                <w:between w:val="nil"/>
              </w:pBdr>
              <w:spacing w:before="170" w:after="170"/>
              <w:rPr>
                <w:rFonts w:eastAsia="Arial"/>
                <w:b/>
              </w:rPr>
            </w:pPr>
            <w:r w:rsidRPr="003E78A6">
              <w:rPr>
                <w:rFonts w:eastAsia="Arial"/>
                <w:b/>
              </w:rPr>
              <w:t>The Northern Ireland Office</w:t>
            </w:r>
          </w:p>
          <w:p w14:paraId="57BCE848" w14:textId="77777777" w:rsidR="001554DD" w:rsidRPr="001554DD" w:rsidRDefault="00046506" w:rsidP="001554DD">
            <w:pPr>
              <w:pBdr>
                <w:top w:val="nil"/>
                <w:left w:val="nil"/>
                <w:bottom w:val="nil"/>
                <w:right w:val="nil"/>
                <w:between w:val="nil"/>
              </w:pBdr>
              <w:spacing w:after="170"/>
            </w:pPr>
            <w:r w:rsidRPr="001554DD">
              <w:rPr>
                <w:rFonts w:eastAsia="Arial"/>
                <w:color w:val="2A363B"/>
              </w:rPr>
              <w:t>This opportunity will be arranged through the Northern Ireland Office, which ensures the smooth working of the devolution settlement in Northern Ireland.</w:t>
            </w:r>
            <w:r w:rsidRPr="001554DD">
              <w:t xml:space="preserve"> The Corporate Operations Group (COG) in the NIO is the sponsor of the OCSC.</w:t>
            </w:r>
          </w:p>
          <w:p w14:paraId="052806AC" w14:textId="77777777" w:rsidR="0098519F" w:rsidRPr="001554DD" w:rsidRDefault="0098519F" w:rsidP="001554DD"/>
          <w:p w14:paraId="6B94B944" w14:textId="77777777" w:rsidR="0098519F" w:rsidRPr="001554DD" w:rsidRDefault="003D4BE6" w:rsidP="001554DD">
            <w:r w:rsidRPr="001554DD">
              <w:t xml:space="preserve">For more information about Commissioners’ work please visit their website: </w:t>
            </w:r>
            <w:hyperlink r:id="rId7">
              <w:r w:rsidRPr="001554DD">
                <w:rPr>
                  <w:color w:val="0000FF"/>
                  <w:u w:val="single"/>
                </w:rPr>
                <w:t>http://www.nicscommissioners.org</w:t>
              </w:r>
            </w:hyperlink>
          </w:p>
          <w:p w14:paraId="43945C2A" w14:textId="77777777" w:rsidR="0098519F" w:rsidRPr="001554DD" w:rsidRDefault="0098519F" w:rsidP="001554DD">
            <w:pPr>
              <w:ind w:left="2880"/>
            </w:pPr>
          </w:p>
          <w:p w14:paraId="2DA097D8" w14:textId="77777777" w:rsidR="0081229F" w:rsidRDefault="003D4BE6" w:rsidP="001554DD">
            <w:pPr>
              <w:pBdr>
                <w:top w:val="nil"/>
                <w:left w:val="nil"/>
                <w:bottom w:val="nil"/>
                <w:right w:val="nil"/>
                <w:between w:val="nil"/>
              </w:pBdr>
              <w:spacing w:after="170"/>
            </w:pPr>
            <w:r w:rsidRPr="001554DD">
              <w:t>This posting is expected to start in March 2024, subject to negotiation and security clearance.</w:t>
            </w:r>
            <w:r w:rsidR="001554DD" w:rsidRPr="001554DD">
              <w:t xml:space="preserve"> </w:t>
            </w:r>
          </w:p>
          <w:p w14:paraId="376E28AA" w14:textId="7EC11069" w:rsidR="0081229F" w:rsidRDefault="001554DD" w:rsidP="001554DD">
            <w:pPr>
              <w:pBdr>
                <w:top w:val="nil"/>
                <w:left w:val="nil"/>
                <w:bottom w:val="nil"/>
                <w:right w:val="nil"/>
                <w:between w:val="nil"/>
              </w:pBdr>
              <w:spacing w:after="170"/>
              <w:rPr>
                <w:rFonts w:eastAsia="Arial"/>
                <w:b/>
                <w:color w:val="2A363B"/>
              </w:rPr>
            </w:pPr>
            <w:r w:rsidRPr="001554DD">
              <w:rPr>
                <w:color w:val="0B0C0C"/>
                <w:shd w:val="clear" w:color="auto" w:fill="FFFFFF"/>
              </w:rPr>
              <w:t xml:space="preserve">We value diversity and inclusion and actively encourage and welcome applications from everyone, including those that are underrepresented </w:t>
            </w:r>
            <w:r w:rsidR="0035621D">
              <w:rPr>
                <w:color w:val="0B0C0C"/>
                <w:shd w:val="clear" w:color="auto" w:fill="FFFFFF"/>
              </w:rPr>
              <w:t xml:space="preserve">in our workforce. </w:t>
            </w:r>
          </w:p>
          <w:p w14:paraId="181ACB57" w14:textId="6BA9F7F4" w:rsidR="0081229F" w:rsidRPr="001554DD" w:rsidRDefault="0081229F" w:rsidP="0035621D">
            <w:pPr>
              <w:pStyle w:val="x-scope"/>
            </w:pPr>
            <w:r>
              <w:t>Applications are invited from staff at substantive Grade 6 and analogous grades who have the relevant skills and experience to undertake the duties outlined in the Job Description. Applic</w:t>
            </w:r>
            <w:r w:rsidR="0035621D">
              <w:t>ations will also be considered from</w:t>
            </w:r>
            <w:r>
              <w:t xml:space="preserve"> those not employed within the salary band on offer, providing they can demonstrate that they meet the essential criteria as detailed below.</w:t>
            </w:r>
          </w:p>
        </w:tc>
      </w:tr>
    </w:tbl>
    <w:p w14:paraId="71822ABA" w14:textId="77777777" w:rsidR="0098519F" w:rsidRDefault="003D4BE6">
      <w:r>
        <w:lastRenderedPageBreak/>
        <w:t xml:space="preserve">             </w:t>
      </w:r>
    </w:p>
    <w:p w14:paraId="29AE1197" w14:textId="77777777" w:rsidR="0098519F" w:rsidRDefault="0098519F"/>
    <w:p w14:paraId="15E5969D" w14:textId="77777777" w:rsidR="0098519F" w:rsidRDefault="003D4BE6">
      <w:r>
        <w:lastRenderedPageBreak/>
        <w:t xml:space="preserve">      Main objectives of the opportunity</w:t>
      </w:r>
    </w:p>
    <w:p w14:paraId="23CFC6D3" w14:textId="77777777" w:rsidR="0098519F" w:rsidRDefault="0098519F"/>
    <w:tbl>
      <w:tblPr>
        <w:tblStyle w:val="a0"/>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tblGrid>
      <w:tr w:rsidR="0098519F" w14:paraId="1EDE1BAE" w14:textId="77777777" w:rsidTr="00046506">
        <w:trPr>
          <w:trHeight w:val="4385"/>
        </w:trPr>
        <w:tc>
          <w:tcPr>
            <w:tcW w:w="8217" w:type="dxa"/>
            <w:shd w:val="clear" w:color="auto" w:fill="auto"/>
          </w:tcPr>
          <w:p w14:paraId="750B528F" w14:textId="77777777" w:rsidR="00046506" w:rsidRDefault="00046506" w:rsidP="003E78A6">
            <w:pPr>
              <w:pBdr>
                <w:top w:val="nil"/>
                <w:left w:val="nil"/>
                <w:bottom w:val="nil"/>
                <w:right w:val="nil"/>
                <w:between w:val="nil"/>
              </w:pBdr>
              <w:rPr>
                <w:rFonts w:eastAsia="Arial"/>
                <w:b/>
                <w:color w:val="2A363B"/>
              </w:rPr>
            </w:pPr>
            <w:r w:rsidRPr="003E78A6">
              <w:rPr>
                <w:rFonts w:eastAsia="Arial"/>
                <w:b/>
                <w:color w:val="2A363B"/>
              </w:rPr>
              <w:t>Key Responsibilities</w:t>
            </w:r>
          </w:p>
          <w:p w14:paraId="4E6B23D8" w14:textId="77777777" w:rsidR="003E78A6" w:rsidRPr="003E78A6" w:rsidRDefault="003E78A6" w:rsidP="003E78A6">
            <w:pPr>
              <w:pBdr>
                <w:top w:val="nil"/>
                <w:left w:val="nil"/>
                <w:bottom w:val="nil"/>
                <w:right w:val="nil"/>
                <w:between w:val="nil"/>
              </w:pBdr>
              <w:rPr>
                <w:rFonts w:eastAsia="Arial"/>
                <w:b/>
                <w:color w:val="2A363B"/>
              </w:rPr>
            </w:pPr>
          </w:p>
          <w:p w14:paraId="7F4B04E2" w14:textId="77777777" w:rsidR="00046506" w:rsidRPr="003E78A6" w:rsidRDefault="00046506" w:rsidP="003E78A6">
            <w:pPr>
              <w:pStyle w:val="x-scope"/>
              <w:spacing w:before="0" w:beforeAutospacing="0" w:after="0" w:afterAutospacing="0"/>
            </w:pPr>
            <w:r w:rsidRPr="003E78A6">
              <w:rPr>
                <w:b/>
                <w:bCs/>
              </w:rPr>
              <w:t>Strategic / Policy Advice and Development</w:t>
            </w:r>
            <w:r w:rsidRPr="003E78A6">
              <w:t xml:space="preserve"> </w:t>
            </w:r>
          </w:p>
          <w:p w14:paraId="7C07561F" w14:textId="77777777" w:rsidR="003E78A6" w:rsidRPr="003E78A6" w:rsidRDefault="00046506" w:rsidP="003E78A6">
            <w:pPr>
              <w:pStyle w:val="qowt-li-20"/>
              <w:numPr>
                <w:ilvl w:val="0"/>
                <w:numId w:val="11"/>
              </w:numPr>
              <w:spacing w:before="0" w:beforeAutospacing="0" w:after="0" w:afterAutospacing="0"/>
            </w:pPr>
            <w:r w:rsidRPr="003E78A6">
              <w:t xml:space="preserve">Initiate and formulate policy development within an existing legislative </w:t>
            </w:r>
            <w:proofErr w:type="gramStart"/>
            <w:r w:rsidRPr="003E78A6">
              <w:t>framework;</w:t>
            </w:r>
            <w:proofErr w:type="gramEnd"/>
          </w:p>
          <w:p w14:paraId="407FE590" w14:textId="77777777" w:rsidR="00046506" w:rsidRPr="003E78A6" w:rsidRDefault="003E78A6" w:rsidP="003E78A6">
            <w:pPr>
              <w:pStyle w:val="qowt-li-20"/>
              <w:numPr>
                <w:ilvl w:val="0"/>
                <w:numId w:val="11"/>
              </w:numPr>
              <w:spacing w:before="0" w:beforeAutospacing="0" w:after="0" w:afterAutospacing="0"/>
            </w:pPr>
            <w:r>
              <w:t>R</w:t>
            </w:r>
            <w:r w:rsidR="00046506" w:rsidRPr="003E78A6">
              <w:t xml:space="preserve">eview and reform key policy documents, including the Recruitment Code, Regulations, Code of Ethics Guidance and initiating policy development/revision, as </w:t>
            </w:r>
            <w:proofErr w:type="gramStart"/>
            <w:r w:rsidR="00046506" w:rsidRPr="003E78A6">
              <w:t>appropriate;</w:t>
            </w:r>
            <w:proofErr w:type="gramEnd"/>
            <w:r w:rsidR="00046506" w:rsidRPr="003E78A6">
              <w:t xml:space="preserve"> </w:t>
            </w:r>
          </w:p>
          <w:p w14:paraId="05969A5C" w14:textId="77777777" w:rsidR="00046506" w:rsidRPr="003E78A6" w:rsidRDefault="003E78A6" w:rsidP="003E78A6">
            <w:pPr>
              <w:pStyle w:val="qowt-li-20"/>
              <w:numPr>
                <w:ilvl w:val="0"/>
                <w:numId w:val="11"/>
              </w:numPr>
              <w:spacing w:before="0" w:beforeAutospacing="0" w:after="0" w:afterAutospacing="0"/>
            </w:pPr>
            <w:r>
              <w:t>L</w:t>
            </w:r>
            <w:r w:rsidR="00046506" w:rsidRPr="003E78A6">
              <w:t xml:space="preserve">iaise with NICS HR and People &amp; OD in DoF in relation to a range of policy and HR procedural issues and promote effective engagement, as </w:t>
            </w:r>
            <w:proofErr w:type="gramStart"/>
            <w:r w:rsidR="00046506" w:rsidRPr="003E78A6">
              <w:t>required;</w:t>
            </w:r>
            <w:proofErr w:type="gramEnd"/>
            <w:r w:rsidR="00046506" w:rsidRPr="003E78A6">
              <w:t xml:space="preserve"> </w:t>
            </w:r>
          </w:p>
          <w:p w14:paraId="7DAC751D" w14:textId="77777777" w:rsidR="00046506" w:rsidRPr="003E78A6" w:rsidRDefault="003E78A6" w:rsidP="003E78A6">
            <w:pPr>
              <w:pStyle w:val="x-scope"/>
              <w:numPr>
                <w:ilvl w:val="0"/>
                <w:numId w:val="11"/>
              </w:numPr>
              <w:spacing w:before="0" w:beforeAutospacing="0" w:after="0" w:afterAutospacing="0"/>
            </w:pPr>
            <w:r>
              <w:t>P</w:t>
            </w:r>
            <w:r w:rsidR="00046506" w:rsidRPr="003E78A6">
              <w:t xml:space="preserve">rovide policy advice and analysis on a range of casework, including requests from departments to appoint individuals as an exception to merit; requests in relation to the interpretation of the Recruitment Code; and appeals from NICS members in relation to the Code of Ethics; </w:t>
            </w:r>
            <w:r>
              <w:t>and</w:t>
            </w:r>
          </w:p>
          <w:p w14:paraId="5C15D47E" w14:textId="77777777" w:rsidR="00046506" w:rsidRDefault="003E78A6" w:rsidP="003E78A6">
            <w:pPr>
              <w:pStyle w:val="qowt-li-20"/>
              <w:numPr>
                <w:ilvl w:val="0"/>
                <w:numId w:val="11"/>
              </w:numPr>
              <w:spacing w:before="0" w:beforeAutospacing="0" w:after="0" w:afterAutospacing="0"/>
            </w:pPr>
            <w:r>
              <w:t>E</w:t>
            </w:r>
            <w:r w:rsidR="00046506" w:rsidRPr="003E78A6">
              <w:t xml:space="preserve">nsure Commissioners’ and the Secretariat’s equality </w:t>
            </w:r>
            <w:r>
              <w:t>responsibilities are fulfilled.</w:t>
            </w:r>
          </w:p>
          <w:p w14:paraId="4C85C276" w14:textId="77777777" w:rsidR="003E78A6" w:rsidRPr="003E78A6" w:rsidRDefault="003E78A6" w:rsidP="003E78A6">
            <w:pPr>
              <w:pStyle w:val="qowt-li-20"/>
              <w:spacing w:before="0" w:beforeAutospacing="0" w:after="0" w:afterAutospacing="0"/>
              <w:ind w:left="360"/>
            </w:pPr>
          </w:p>
          <w:p w14:paraId="4281F6CB" w14:textId="77777777" w:rsidR="00046506" w:rsidRPr="003E78A6" w:rsidRDefault="00046506" w:rsidP="003E78A6">
            <w:pPr>
              <w:pBdr>
                <w:top w:val="nil"/>
                <w:left w:val="nil"/>
                <w:bottom w:val="nil"/>
                <w:right w:val="nil"/>
                <w:between w:val="nil"/>
              </w:pBdr>
              <w:rPr>
                <w:rFonts w:eastAsia="Arial"/>
                <w:b/>
                <w:color w:val="2A363B"/>
              </w:rPr>
            </w:pPr>
            <w:r w:rsidRPr="003E78A6">
              <w:rPr>
                <w:rFonts w:eastAsia="Arial"/>
                <w:b/>
                <w:color w:val="2A363B"/>
              </w:rPr>
              <w:t xml:space="preserve">Budget Holder </w:t>
            </w:r>
          </w:p>
          <w:p w14:paraId="0EE59FFE" w14:textId="77777777" w:rsidR="00046506" w:rsidRPr="003E78A6" w:rsidRDefault="00046506" w:rsidP="003E78A6">
            <w:pPr>
              <w:pStyle w:val="ListParagraph"/>
              <w:numPr>
                <w:ilvl w:val="0"/>
                <w:numId w:val="14"/>
              </w:numPr>
              <w:pBdr>
                <w:top w:val="nil"/>
                <w:left w:val="nil"/>
                <w:bottom w:val="nil"/>
                <w:right w:val="nil"/>
                <w:between w:val="nil"/>
              </w:pBdr>
              <w:rPr>
                <w:rFonts w:eastAsia="Arial"/>
              </w:rPr>
            </w:pPr>
            <w:r w:rsidRPr="003E78A6">
              <w:rPr>
                <w:rFonts w:eastAsia="Arial"/>
              </w:rPr>
              <w:t>As Budget Holder for the Commissioners and Secretariat the candidate will be expected to work closely with the Deputy Secretary to maintain an effective system of internal controls and risk management. Including:</w:t>
            </w:r>
          </w:p>
          <w:p w14:paraId="1A378960" w14:textId="77777777" w:rsidR="00046506" w:rsidRPr="003E78A6" w:rsidRDefault="00046506" w:rsidP="003E78A6">
            <w:pPr>
              <w:numPr>
                <w:ilvl w:val="0"/>
                <w:numId w:val="14"/>
              </w:numPr>
              <w:pBdr>
                <w:top w:val="nil"/>
                <w:left w:val="nil"/>
                <w:bottom w:val="nil"/>
                <w:right w:val="nil"/>
                <w:between w:val="nil"/>
              </w:pBdr>
            </w:pPr>
            <w:r w:rsidRPr="003E78A6">
              <w:rPr>
                <w:rFonts w:eastAsia="Arial"/>
              </w:rPr>
              <w:t>Ensuring systems are in place appropriate to the fulfilment of th</w:t>
            </w:r>
            <w:r w:rsidR="003E78A6" w:rsidRPr="003E78A6">
              <w:rPr>
                <w:rFonts w:eastAsia="Arial"/>
              </w:rPr>
              <w:t xml:space="preserve">e Commission’s </w:t>
            </w:r>
            <w:proofErr w:type="gramStart"/>
            <w:r w:rsidR="003E78A6" w:rsidRPr="003E78A6">
              <w:rPr>
                <w:rFonts w:eastAsia="Arial"/>
              </w:rPr>
              <w:t>responsibilities;</w:t>
            </w:r>
            <w:proofErr w:type="gramEnd"/>
          </w:p>
          <w:p w14:paraId="5F9DE0E5" w14:textId="77777777" w:rsidR="00046506" w:rsidRPr="003E78A6" w:rsidRDefault="00046506" w:rsidP="003E78A6">
            <w:pPr>
              <w:numPr>
                <w:ilvl w:val="0"/>
                <w:numId w:val="14"/>
              </w:numPr>
              <w:pBdr>
                <w:top w:val="nil"/>
                <w:left w:val="nil"/>
                <w:bottom w:val="nil"/>
                <w:right w:val="nil"/>
                <w:between w:val="nil"/>
              </w:pBdr>
            </w:pPr>
            <w:r w:rsidRPr="003E78A6">
              <w:rPr>
                <w:rFonts w:eastAsia="Arial"/>
              </w:rPr>
              <w:t>Ensuring the maintenance of a high s</w:t>
            </w:r>
            <w:r w:rsidR="003E78A6" w:rsidRPr="003E78A6">
              <w:rPr>
                <w:rFonts w:eastAsia="Arial"/>
              </w:rPr>
              <w:t xml:space="preserve">tandard of financial </w:t>
            </w:r>
            <w:proofErr w:type="gramStart"/>
            <w:r w:rsidR="003E78A6" w:rsidRPr="003E78A6">
              <w:rPr>
                <w:rFonts w:eastAsia="Arial"/>
              </w:rPr>
              <w:t>management;</w:t>
            </w:r>
            <w:proofErr w:type="gramEnd"/>
          </w:p>
          <w:p w14:paraId="46C993CC" w14:textId="77777777" w:rsidR="00046506" w:rsidRPr="003E78A6" w:rsidRDefault="00046506" w:rsidP="003E78A6">
            <w:pPr>
              <w:numPr>
                <w:ilvl w:val="0"/>
                <w:numId w:val="14"/>
              </w:numPr>
              <w:pBdr>
                <w:top w:val="nil"/>
                <w:left w:val="nil"/>
                <w:bottom w:val="nil"/>
                <w:right w:val="nil"/>
                <w:between w:val="nil"/>
              </w:pBdr>
            </w:pPr>
            <w:r w:rsidRPr="003E78A6">
              <w:rPr>
                <w:rFonts w:eastAsia="Arial"/>
              </w:rPr>
              <w:t xml:space="preserve">Preparing the Commission’s annual report and ensuring that financial records are </w:t>
            </w:r>
            <w:proofErr w:type="gramStart"/>
            <w:r w:rsidRPr="003E78A6">
              <w:rPr>
                <w:rFonts w:eastAsia="Arial"/>
              </w:rPr>
              <w:t>maintained</w:t>
            </w:r>
            <w:r w:rsidR="003E78A6" w:rsidRPr="003E78A6">
              <w:rPr>
                <w:rFonts w:eastAsia="Arial"/>
              </w:rPr>
              <w:t>;</w:t>
            </w:r>
            <w:proofErr w:type="gramEnd"/>
          </w:p>
          <w:p w14:paraId="3E37D473" w14:textId="77777777" w:rsidR="00046506" w:rsidRPr="003E78A6" w:rsidRDefault="00046506" w:rsidP="003E78A6">
            <w:pPr>
              <w:numPr>
                <w:ilvl w:val="0"/>
                <w:numId w:val="14"/>
              </w:numPr>
              <w:pBdr>
                <w:top w:val="nil"/>
                <w:left w:val="nil"/>
                <w:bottom w:val="nil"/>
                <w:right w:val="nil"/>
                <w:between w:val="nil"/>
              </w:pBdr>
            </w:pPr>
            <w:r w:rsidRPr="003E78A6">
              <w:rPr>
                <w:rFonts w:eastAsia="Arial"/>
              </w:rPr>
              <w:t xml:space="preserve">Ensuring that the provision of external services </w:t>
            </w:r>
            <w:proofErr w:type="gramStart"/>
            <w:r w:rsidRPr="003E78A6">
              <w:rPr>
                <w:rFonts w:eastAsia="Arial"/>
              </w:rPr>
              <w:t>are</w:t>
            </w:r>
            <w:proofErr w:type="gramEnd"/>
            <w:r w:rsidRPr="003E78A6">
              <w:rPr>
                <w:rFonts w:eastAsia="Arial"/>
              </w:rPr>
              <w:t xml:space="preserve"> provided in accordance with procur</w:t>
            </w:r>
            <w:r w:rsidR="003E78A6" w:rsidRPr="003E78A6">
              <w:rPr>
                <w:rFonts w:eastAsia="Arial"/>
              </w:rPr>
              <w:t>ement guidelines;</w:t>
            </w:r>
          </w:p>
          <w:p w14:paraId="7EDE035C" w14:textId="77777777" w:rsidR="00046506" w:rsidRPr="003E78A6" w:rsidRDefault="00046506" w:rsidP="003E78A6">
            <w:pPr>
              <w:numPr>
                <w:ilvl w:val="0"/>
                <w:numId w:val="14"/>
              </w:numPr>
              <w:pBdr>
                <w:top w:val="nil"/>
                <w:left w:val="nil"/>
                <w:bottom w:val="nil"/>
                <w:right w:val="nil"/>
                <w:between w:val="nil"/>
              </w:pBdr>
            </w:pPr>
            <w:r w:rsidRPr="003E78A6">
              <w:rPr>
                <w:rFonts w:eastAsia="Arial"/>
              </w:rPr>
              <w:t xml:space="preserve">Ensuring that the Commission’s activities are carefully planned, and any emerging problems resolved </w:t>
            </w:r>
            <w:r w:rsidR="003E78A6" w:rsidRPr="003E78A6">
              <w:rPr>
                <w:rFonts w:eastAsia="Arial"/>
              </w:rPr>
              <w:t xml:space="preserve">as per the annual business </w:t>
            </w:r>
            <w:proofErr w:type="gramStart"/>
            <w:r w:rsidR="003E78A6" w:rsidRPr="003E78A6">
              <w:rPr>
                <w:rFonts w:eastAsia="Arial"/>
              </w:rPr>
              <w:t>plan;</w:t>
            </w:r>
            <w:proofErr w:type="gramEnd"/>
          </w:p>
          <w:p w14:paraId="2633DA7B" w14:textId="77777777" w:rsidR="00046506" w:rsidRPr="003E78A6" w:rsidRDefault="00046506" w:rsidP="003E78A6">
            <w:pPr>
              <w:numPr>
                <w:ilvl w:val="0"/>
                <w:numId w:val="14"/>
              </w:numPr>
              <w:pBdr>
                <w:top w:val="nil"/>
                <w:left w:val="nil"/>
                <w:bottom w:val="nil"/>
                <w:right w:val="nil"/>
                <w:between w:val="nil"/>
              </w:pBdr>
            </w:pPr>
            <w:r w:rsidRPr="003E78A6">
              <w:rPr>
                <w:rFonts w:eastAsia="Arial"/>
              </w:rPr>
              <w:t>Ensuring the provision of adequate information to sup</w:t>
            </w:r>
            <w:r w:rsidR="003E78A6" w:rsidRPr="003E78A6">
              <w:rPr>
                <w:rFonts w:eastAsia="Arial"/>
              </w:rPr>
              <w:t xml:space="preserve">port the Commission’s </w:t>
            </w:r>
            <w:proofErr w:type="gramStart"/>
            <w:r w:rsidR="003E78A6" w:rsidRPr="003E78A6">
              <w:rPr>
                <w:rFonts w:eastAsia="Arial"/>
              </w:rPr>
              <w:t>decisions;</w:t>
            </w:r>
            <w:proofErr w:type="gramEnd"/>
          </w:p>
          <w:p w14:paraId="2E51767A" w14:textId="77777777" w:rsidR="00046506" w:rsidRPr="003E78A6" w:rsidRDefault="00046506" w:rsidP="003E78A6">
            <w:pPr>
              <w:numPr>
                <w:ilvl w:val="0"/>
                <w:numId w:val="14"/>
              </w:numPr>
              <w:pBdr>
                <w:top w:val="nil"/>
                <w:left w:val="nil"/>
                <w:bottom w:val="nil"/>
                <w:right w:val="nil"/>
                <w:between w:val="nil"/>
              </w:pBdr>
            </w:pPr>
            <w:r w:rsidRPr="003E78A6">
              <w:rPr>
                <w:rFonts w:eastAsia="Arial"/>
              </w:rPr>
              <w:t>Management of staff and ensuring that personal development needs are addressed properly, and procedures are i</w:t>
            </w:r>
            <w:r w:rsidR="003E78A6" w:rsidRPr="003E78A6">
              <w:rPr>
                <w:rFonts w:eastAsia="Arial"/>
              </w:rPr>
              <w:t xml:space="preserve">n place for succession planning; and </w:t>
            </w:r>
          </w:p>
          <w:p w14:paraId="063AFF57" w14:textId="77777777" w:rsidR="00046506" w:rsidRPr="003E78A6" w:rsidRDefault="00046506" w:rsidP="003E78A6">
            <w:pPr>
              <w:numPr>
                <w:ilvl w:val="0"/>
                <w:numId w:val="14"/>
              </w:numPr>
              <w:pBdr>
                <w:top w:val="nil"/>
                <w:left w:val="nil"/>
                <w:bottom w:val="nil"/>
                <w:right w:val="nil"/>
                <w:between w:val="nil"/>
              </w:pBdr>
            </w:pPr>
            <w:r w:rsidRPr="003E78A6">
              <w:rPr>
                <w:rFonts w:eastAsia="Arial"/>
              </w:rPr>
              <w:t>Ensuring compliance with FOI and GDPR legislation.</w:t>
            </w:r>
          </w:p>
          <w:p w14:paraId="206257FE" w14:textId="77777777" w:rsidR="003E78A6" w:rsidRPr="003E78A6" w:rsidRDefault="003E78A6" w:rsidP="003E78A6">
            <w:pPr>
              <w:pStyle w:val="x-scope"/>
              <w:spacing w:before="0" w:beforeAutospacing="0" w:after="0" w:afterAutospacing="0"/>
            </w:pPr>
          </w:p>
          <w:p w14:paraId="77D66544" w14:textId="77777777" w:rsidR="00046506" w:rsidRPr="003E78A6" w:rsidRDefault="00046506" w:rsidP="003E78A6">
            <w:pPr>
              <w:pStyle w:val="x-scope"/>
              <w:spacing w:before="0" w:beforeAutospacing="0" w:after="0" w:afterAutospacing="0"/>
            </w:pPr>
            <w:r w:rsidRPr="003E78A6">
              <w:rPr>
                <w:b/>
                <w:bCs/>
              </w:rPr>
              <w:t>Leadership/Management</w:t>
            </w:r>
            <w:r w:rsidRPr="003E78A6">
              <w:t xml:space="preserve"> </w:t>
            </w:r>
          </w:p>
          <w:p w14:paraId="76F7D22B" w14:textId="77777777" w:rsidR="00046506" w:rsidRPr="003E78A6" w:rsidRDefault="003E78A6" w:rsidP="003E78A6">
            <w:pPr>
              <w:pStyle w:val="qowt-li-40"/>
              <w:numPr>
                <w:ilvl w:val="0"/>
                <w:numId w:val="14"/>
              </w:numPr>
              <w:spacing w:before="0" w:beforeAutospacing="0" w:after="0" w:afterAutospacing="0"/>
            </w:pPr>
            <w:r w:rsidRPr="003E78A6">
              <w:t>L</w:t>
            </w:r>
            <w:r w:rsidR="00046506" w:rsidRPr="003E78A6">
              <w:t xml:space="preserve">ead and manage preparations for Commissioners’ formal business meetings, including the drafting of discussion papers and supporting information, presenting papers as appropriate and ensuring that follow-up action is </w:t>
            </w:r>
            <w:proofErr w:type="gramStart"/>
            <w:r w:rsidR="00046506" w:rsidRPr="003E78A6">
              <w:t>taken;</w:t>
            </w:r>
            <w:proofErr w:type="gramEnd"/>
          </w:p>
          <w:p w14:paraId="1C46AE30" w14:textId="77777777" w:rsidR="00046506" w:rsidRPr="003E78A6" w:rsidRDefault="003E78A6" w:rsidP="003E78A6">
            <w:pPr>
              <w:pStyle w:val="qowt-li-40"/>
              <w:numPr>
                <w:ilvl w:val="0"/>
                <w:numId w:val="14"/>
              </w:numPr>
              <w:spacing w:before="0" w:beforeAutospacing="0" w:after="0" w:afterAutospacing="0"/>
            </w:pPr>
            <w:r w:rsidRPr="003E78A6">
              <w:t>O</w:t>
            </w:r>
            <w:r w:rsidR="00046506" w:rsidRPr="003E78A6">
              <w:t xml:space="preserve">versee and lead the effective management of the annual Audit Programme and providing support, as </w:t>
            </w:r>
            <w:proofErr w:type="gramStart"/>
            <w:r w:rsidR="00046506" w:rsidRPr="003E78A6">
              <w:t>required;</w:t>
            </w:r>
            <w:proofErr w:type="gramEnd"/>
            <w:r w:rsidR="00046506" w:rsidRPr="003E78A6">
              <w:t xml:space="preserve"> </w:t>
            </w:r>
          </w:p>
          <w:p w14:paraId="5E9536EF" w14:textId="77777777" w:rsidR="00046506" w:rsidRPr="003E78A6" w:rsidRDefault="003E78A6" w:rsidP="003E78A6">
            <w:pPr>
              <w:pStyle w:val="qowt-li-40"/>
              <w:numPr>
                <w:ilvl w:val="0"/>
                <w:numId w:val="14"/>
              </w:numPr>
              <w:spacing w:before="0" w:beforeAutospacing="0" w:after="0" w:afterAutospacing="0"/>
            </w:pPr>
            <w:r w:rsidRPr="003E78A6">
              <w:lastRenderedPageBreak/>
              <w:t>S</w:t>
            </w:r>
            <w:r w:rsidR="00046506" w:rsidRPr="003E78A6">
              <w:t xml:space="preserve">upport the Chairperson in promoting, building and maintaining productive relationships with key stakeholders, including the NICS Board, NICS HR, People &amp; OD, HR Connect and </w:t>
            </w:r>
            <w:proofErr w:type="gramStart"/>
            <w:r w:rsidR="00046506" w:rsidRPr="003E78A6">
              <w:t>NIO;</w:t>
            </w:r>
            <w:proofErr w:type="gramEnd"/>
            <w:r w:rsidR="00046506" w:rsidRPr="003E78A6">
              <w:t xml:space="preserve"> </w:t>
            </w:r>
          </w:p>
          <w:p w14:paraId="1D696450" w14:textId="77777777" w:rsidR="00046506" w:rsidRPr="003E78A6" w:rsidRDefault="003E78A6" w:rsidP="003E78A6">
            <w:pPr>
              <w:pStyle w:val="qowt-li-40"/>
              <w:numPr>
                <w:ilvl w:val="0"/>
                <w:numId w:val="14"/>
              </w:numPr>
              <w:spacing w:before="0" w:beforeAutospacing="0" w:after="0" w:afterAutospacing="0"/>
            </w:pPr>
            <w:r w:rsidRPr="003E78A6">
              <w:t>O</w:t>
            </w:r>
            <w:r w:rsidR="00046506" w:rsidRPr="003E78A6">
              <w:t xml:space="preserve">versee the effective management and implementation of the 4-stage Authorisation process for all SCS </w:t>
            </w:r>
            <w:proofErr w:type="gramStart"/>
            <w:r w:rsidR="00046506" w:rsidRPr="003E78A6">
              <w:t>appointments;</w:t>
            </w:r>
            <w:proofErr w:type="gramEnd"/>
            <w:r w:rsidR="00046506" w:rsidRPr="003E78A6">
              <w:t xml:space="preserve"> </w:t>
            </w:r>
          </w:p>
          <w:p w14:paraId="6F3A23B5" w14:textId="77777777" w:rsidR="00046506" w:rsidRPr="003E78A6" w:rsidRDefault="003E78A6" w:rsidP="003E78A6">
            <w:pPr>
              <w:pStyle w:val="qowt-li-40"/>
              <w:numPr>
                <w:ilvl w:val="0"/>
                <w:numId w:val="14"/>
              </w:numPr>
              <w:spacing w:before="0" w:beforeAutospacing="0" w:after="0" w:afterAutospacing="0"/>
            </w:pPr>
            <w:r w:rsidRPr="003E78A6">
              <w:t>L</w:t>
            </w:r>
            <w:r w:rsidR="00046506" w:rsidRPr="003E78A6">
              <w:t xml:space="preserve">ead and strategically manage the Commissioners' support team; their learning and development and the operational workflow processes; </w:t>
            </w:r>
            <w:r w:rsidRPr="003E78A6">
              <w:t xml:space="preserve">and </w:t>
            </w:r>
          </w:p>
          <w:p w14:paraId="2478BE02" w14:textId="77777777" w:rsidR="00046506" w:rsidRPr="003E78A6" w:rsidRDefault="003E78A6" w:rsidP="003E78A6">
            <w:pPr>
              <w:pStyle w:val="qowt-li-40"/>
              <w:numPr>
                <w:ilvl w:val="0"/>
                <w:numId w:val="14"/>
              </w:numPr>
              <w:spacing w:before="0" w:beforeAutospacing="0" w:after="0" w:afterAutospacing="0"/>
            </w:pPr>
            <w:r w:rsidRPr="003E78A6">
              <w:t>P</w:t>
            </w:r>
            <w:r w:rsidR="00046506" w:rsidRPr="003E78A6">
              <w:t>rovide advice and support to th</w:t>
            </w:r>
            <w:r w:rsidRPr="003E78A6">
              <w:t>e Chairperson and Commissioners.</w:t>
            </w:r>
          </w:p>
          <w:p w14:paraId="471E11E4" w14:textId="77777777" w:rsidR="003E78A6" w:rsidRPr="003E78A6" w:rsidRDefault="003E78A6" w:rsidP="003E78A6">
            <w:pPr>
              <w:pStyle w:val="qowt-li-40"/>
              <w:spacing w:before="0" w:beforeAutospacing="0" w:after="0" w:afterAutospacing="0"/>
              <w:ind w:left="346"/>
            </w:pPr>
          </w:p>
          <w:p w14:paraId="67A13663" w14:textId="77777777" w:rsidR="00046506" w:rsidRPr="003E78A6" w:rsidRDefault="00046506" w:rsidP="003E78A6">
            <w:pPr>
              <w:pStyle w:val="x-scope"/>
              <w:spacing w:before="0" w:beforeAutospacing="0" w:after="0" w:afterAutospacing="0"/>
            </w:pPr>
            <w:r w:rsidRPr="003E78A6">
              <w:rPr>
                <w:b/>
                <w:bCs/>
              </w:rPr>
              <w:t>Planning</w:t>
            </w:r>
            <w:r w:rsidRPr="003E78A6">
              <w:t xml:space="preserve"> </w:t>
            </w:r>
          </w:p>
          <w:p w14:paraId="2EB056A6" w14:textId="77777777" w:rsidR="00046506" w:rsidRPr="003E78A6" w:rsidRDefault="003E78A6" w:rsidP="003E78A6">
            <w:pPr>
              <w:pStyle w:val="qowt-li-10"/>
              <w:numPr>
                <w:ilvl w:val="0"/>
                <w:numId w:val="14"/>
              </w:numPr>
              <w:spacing w:before="0" w:beforeAutospacing="0" w:after="0" w:afterAutospacing="0"/>
            </w:pPr>
            <w:r w:rsidRPr="003E78A6">
              <w:t>E</w:t>
            </w:r>
            <w:r w:rsidR="00046506" w:rsidRPr="003E78A6">
              <w:t xml:space="preserve">nsure that corporate governance and business planning requirements are met, by ensuring that the Office fulfils its responsibilities to the NIO as sponsor body, including, information security, Freedom of Information and assurance </w:t>
            </w:r>
            <w:proofErr w:type="gramStart"/>
            <w:r w:rsidR="00046506" w:rsidRPr="003E78A6">
              <w:t>statements;</w:t>
            </w:r>
            <w:proofErr w:type="gramEnd"/>
            <w:r w:rsidR="00046506" w:rsidRPr="003E78A6">
              <w:t xml:space="preserve"> </w:t>
            </w:r>
          </w:p>
          <w:p w14:paraId="3DF8DA3F" w14:textId="77777777" w:rsidR="00046506" w:rsidRPr="003E78A6" w:rsidRDefault="003E78A6" w:rsidP="003E78A6">
            <w:pPr>
              <w:pStyle w:val="qowt-li-10"/>
              <w:numPr>
                <w:ilvl w:val="0"/>
                <w:numId w:val="14"/>
              </w:numPr>
              <w:spacing w:before="0" w:beforeAutospacing="0" w:after="0" w:afterAutospacing="0"/>
            </w:pPr>
            <w:r w:rsidRPr="003E78A6">
              <w:t>L</w:t>
            </w:r>
            <w:r w:rsidR="00046506" w:rsidRPr="003E78A6">
              <w:t xml:space="preserve">ead and manage the Commissioners' strategic business planning process and present in-year progress reports on performance against </w:t>
            </w:r>
            <w:proofErr w:type="gramStart"/>
            <w:r w:rsidR="00046506" w:rsidRPr="003E78A6">
              <w:t>targets;</w:t>
            </w:r>
            <w:proofErr w:type="gramEnd"/>
            <w:r w:rsidR="00046506" w:rsidRPr="003E78A6">
              <w:t xml:space="preserve"> </w:t>
            </w:r>
          </w:p>
          <w:p w14:paraId="0ED988B8" w14:textId="77777777" w:rsidR="00046506" w:rsidRPr="003E78A6" w:rsidRDefault="003E78A6" w:rsidP="003E78A6">
            <w:pPr>
              <w:pStyle w:val="qowt-li-10"/>
              <w:numPr>
                <w:ilvl w:val="0"/>
                <w:numId w:val="14"/>
              </w:numPr>
              <w:spacing w:before="0" w:beforeAutospacing="0" w:after="0" w:afterAutospacing="0"/>
            </w:pPr>
            <w:r w:rsidRPr="003E78A6">
              <w:t>D</w:t>
            </w:r>
            <w:r w:rsidR="00046506" w:rsidRPr="003E78A6">
              <w:t xml:space="preserve">raft and publish Commissioners’ Annual Report; and </w:t>
            </w:r>
          </w:p>
          <w:p w14:paraId="4A5EA88D" w14:textId="77777777" w:rsidR="0098519F" w:rsidRPr="003E78A6" w:rsidRDefault="003E78A6" w:rsidP="003E78A6">
            <w:pPr>
              <w:pStyle w:val="qowt-li-10"/>
              <w:numPr>
                <w:ilvl w:val="0"/>
                <w:numId w:val="14"/>
              </w:numPr>
              <w:spacing w:before="0" w:beforeAutospacing="0" w:after="0" w:afterAutospacing="0"/>
              <w:rPr>
                <w:rFonts w:ascii="Arial" w:hAnsi="Arial" w:cs="Arial"/>
                <w:sz w:val="26"/>
                <w:szCs w:val="26"/>
              </w:rPr>
            </w:pPr>
            <w:r w:rsidRPr="003E78A6">
              <w:t>M</w:t>
            </w:r>
            <w:r w:rsidR="00046506" w:rsidRPr="003E78A6">
              <w:t>anage the Office’s budget in line with business plan objectives and ensure the delivery of required efficiency savings and best value, including managing and monitoring the budget and providing reports to Commissioners to maximise innovation and improvement</w:t>
            </w:r>
            <w:r w:rsidRPr="003E78A6">
              <w:t>.</w:t>
            </w:r>
          </w:p>
          <w:p w14:paraId="2C74FB6C" w14:textId="77777777" w:rsidR="003E78A6" w:rsidRPr="00046506" w:rsidRDefault="003E78A6" w:rsidP="003E78A6">
            <w:pPr>
              <w:pStyle w:val="qowt-li-10"/>
              <w:spacing w:before="0" w:beforeAutospacing="0" w:after="0" w:afterAutospacing="0"/>
              <w:ind w:left="346"/>
              <w:rPr>
                <w:rFonts w:ascii="Arial" w:hAnsi="Arial" w:cs="Arial"/>
                <w:sz w:val="26"/>
                <w:szCs w:val="26"/>
              </w:rPr>
            </w:pPr>
          </w:p>
        </w:tc>
      </w:tr>
    </w:tbl>
    <w:p w14:paraId="49D89397" w14:textId="77777777" w:rsidR="0098519F" w:rsidRDefault="0098519F"/>
    <w:p w14:paraId="14A2D63C" w14:textId="77777777" w:rsidR="0098519F" w:rsidRDefault="0098519F">
      <w:pPr>
        <w:rPr>
          <w:b/>
        </w:rPr>
      </w:pPr>
    </w:p>
    <w:p w14:paraId="46016F1F" w14:textId="77777777" w:rsidR="0098519F" w:rsidRDefault="003D4BE6">
      <w:pPr>
        <w:rPr>
          <w:b/>
        </w:rPr>
      </w:pPr>
      <w:r>
        <w:rPr>
          <w:b/>
        </w:rPr>
        <w:t>3.  Skills requirements</w:t>
      </w:r>
    </w:p>
    <w:p w14:paraId="4010E25C" w14:textId="77777777" w:rsidR="0098519F" w:rsidRDefault="003D4BE6">
      <w:pPr>
        <w:rPr>
          <w:b/>
        </w:rPr>
      </w:pPr>
      <w:r>
        <w:rPr>
          <w:b/>
        </w:rPr>
        <w:t xml:space="preserve">       </w:t>
      </w:r>
    </w:p>
    <w:p w14:paraId="62C8C50D" w14:textId="77777777" w:rsidR="0098519F" w:rsidRDefault="003D4BE6">
      <w:r>
        <w:rPr>
          <w:b/>
        </w:rPr>
        <w:t xml:space="preserve">       </w:t>
      </w:r>
      <w:r>
        <w:t xml:space="preserve">What qualities, skills and experience </w:t>
      </w:r>
      <w:proofErr w:type="gramStart"/>
      <w:r>
        <w:t>is</w:t>
      </w:r>
      <w:proofErr w:type="gramEnd"/>
      <w:r>
        <w:t xml:space="preserve"> required from the individual</w:t>
      </w:r>
    </w:p>
    <w:p w14:paraId="4B3C7790" w14:textId="77777777" w:rsidR="0098519F" w:rsidRDefault="0098519F"/>
    <w:tbl>
      <w:tblPr>
        <w:tblStyle w:val="a1"/>
        <w:tblW w:w="83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1"/>
      </w:tblGrid>
      <w:tr w:rsidR="0098519F" w14:paraId="09587D3B" w14:textId="77777777" w:rsidTr="003E78A6">
        <w:trPr>
          <w:trHeight w:val="70"/>
        </w:trPr>
        <w:tc>
          <w:tcPr>
            <w:tcW w:w="8301" w:type="dxa"/>
            <w:shd w:val="clear" w:color="auto" w:fill="auto"/>
          </w:tcPr>
          <w:p w14:paraId="69C3A21B" w14:textId="77777777" w:rsidR="0098519F" w:rsidRDefault="003D4BE6">
            <w:pPr>
              <w:ind w:left="2835" w:hanging="2835"/>
            </w:pPr>
            <w:r>
              <w:t xml:space="preserve">The candidate will need to demonstrate the following in the application and </w:t>
            </w:r>
          </w:p>
          <w:p w14:paraId="112EDB00" w14:textId="77777777" w:rsidR="0098519F" w:rsidRDefault="003D4BE6">
            <w:pPr>
              <w:ind w:left="2835" w:hanging="2835"/>
            </w:pPr>
            <w:r>
              <w:t>interview:</w:t>
            </w:r>
          </w:p>
          <w:p w14:paraId="4D9445C6" w14:textId="77777777" w:rsidR="0098519F" w:rsidRDefault="0098519F">
            <w:pPr>
              <w:ind w:left="2835" w:hanging="2835"/>
            </w:pPr>
          </w:p>
          <w:p w14:paraId="4C458E4D" w14:textId="77777777" w:rsidR="0098519F" w:rsidRPr="003E78A6" w:rsidRDefault="003D4BE6" w:rsidP="003E78A6">
            <w:pPr>
              <w:rPr>
                <w:b/>
              </w:rPr>
            </w:pPr>
            <w:r w:rsidRPr="003E78A6">
              <w:rPr>
                <w:b/>
              </w:rPr>
              <w:t xml:space="preserve">Essential Criteria: </w:t>
            </w:r>
          </w:p>
          <w:p w14:paraId="237103DB" w14:textId="77777777" w:rsidR="00046506" w:rsidRPr="003E78A6" w:rsidRDefault="00046506" w:rsidP="003E78A6">
            <w:pPr>
              <w:pStyle w:val="x-scope"/>
              <w:numPr>
                <w:ilvl w:val="0"/>
                <w:numId w:val="15"/>
              </w:numPr>
              <w:spacing w:before="0" w:beforeAutospacing="0" w:after="0" w:afterAutospacing="0"/>
            </w:pPr>
            <w:r w:rsidRPr="003E78A6">
              <w:t xml:space="preserve">The ability to demonstrate an understanding of the Northern Ireland Civil Service, how it accounts to an independent regulatory body to promote public confidence and ensures adherence to statutory requirements. </w:t>
            </w:r>
          </w:p>
          <w:p w14:paraId="41ADA0E8" w14:textId="58C03FF0" w:rsidR="00046506" w:rsidRPr="003E78A6" w:rsidRDefault="00046506" w:rsidP="003E78A6">
            <w:pPr>
              <w:pStyle w:val="x-scope"/>
              <w:numPr>
                <w:ilvl w:val="0"/>
                <w:numId w:val="15"/>
              </w:numPr>
              <w:spacing w:before="0" w:beforeAutospacing="0" w:after="0" w:afterAutospacing="0"/>
            </w:pPr>
            <w:r w:rsidRPr="003E78A6">
              <w:t xml:space="preserve">The ability to develop and maintain effective, collaborative relationships with senior management, </w:t>
            </w:r>
            <w:proofErr w:type="gramStart"/>
            <w:r w:rsidRPr="003E78A6">
              <w:t>colleagues</w:t>
            </w:r>
            <w:proofErr w:type="gramEnd"/>
            <w:r w:rsidRPr="003E78A6">
              <w:t xml:space="preserve"> and stakeholders, including across other government bodies, and to use communication skills to achieve results. </w:t>
            </w:r>
          </w:p>
          <w:p w14:paraId="3D02AE89" w14:textId="77777777" w:rsidR="00046506" w:rsidRPr="003E78A6" w:rsidRDefault="00046506" w:rsidP="003E78A6">
            <w:pPr>
              <w:pStyle w:val="x-scope"/>
              <w:numPr>
                <w:ilvl w:val="0"/>
                <w:numId w:val="15"/>
              </w:numPr>
              <w:spacing w:before="0" w:beforeAutospacing="0" w:after="0" w:afterAutospacing="0"/>
            </w:pPr>
            <w:r w:rsidRPr="003E78A6">
              <w:rPr>
                <w:rFonts w:eastAsia="Arial"/>
                <w:color w:val="2A363B"/>
              </w:rPr>
              <w:t xml:space="preserve">Proven leadership skills </w:t>
            </w:r>
            <w:r w:rsidR="003E78A6" w:rsidRPr="003E78A6">
              <w:rPr>
                <w:rFonts w:eastAsia="Arial"/>
                <w:color w:val="2A363B"/>
              </w:rPr>
              <w:t>and management</w:t>
            </w:r>
            <w:r w:rsidRPr="003E78A6">
              <w:rPr>
                <w:rFonts w:eastAsia="Arial"/>
                <w:color w:val="2A363B"/>
              </w:rPr>
              <w:t xml:space="preserve"> experience, including the ability to manage and develop a small team with diverse responsibilities including being able to successfully lead in a sensitive and pressurised environment, especially through programmes of change.</w:t>
            </w:r>
          </w:p>
          <w:p w14:paraId="2AEE97D6" w14:textId="77777777" w:rsidR="00046506" w:rsidRPr="003E78A6" w:rsidRDefault="00046506" w:rsidP="003E78A6">
            <w:pPr>
              <w:numPr>
                <w:ilvl w:val="0"/>
                <w:numId w:val="15"/>
              </w:numPr>
              <w:pBdr>
                <w:top w:val="nil"/>
                <w:left w:val="nil"/>
                <w:bottom w:val="nil"/>
                <w:right w:val="nil"/>
                <w:between w:val="nil"/>
              </w:pBdr>
            </w:pPr>
            <w:r w:rsidRPr="003E78A6">
              <w:rPr>
                <w:rFonts w:eastAsia="Arial"/>
                <w:color w:val="2A363B"/>
              </w:rPr>
              <w:t xml:space="preserve">The ability to develop, plan and deliver work outcomes, including clear and transparent work objectives, </w:t>
            </w:r>
            <w:proofErr w:type="gramStart"/>
            <w:r w:rsidRPr="003E78A6">
              <w:rPr>
                <w:rFonts w:eastAsia="Arial"/>
                <w:color w:val="2A363B"/>
              </w:rPr>
              <w:t>milestones</w:t>
            </w:r>
            <w:proofErr w:type="gramEnd"/>
            <w:r w:rsidRPr="003E78A6">
              <w:rPr>
                <w:rFonts w:eastAsia="Arial"/>
                <w:color w:val="2A363B"/>
              </w:rPr>
              <w:t xml:space="preserve"> and success metrics.</w:t>
            </w:r>
          </w:p>
          <w:p w14:paraId="1E43ACF5" w14:textId="77777777" w:rsidR="00046506" w:rsidRPr="003E78A6" w:rsidRDefault="00046506" w:rsidP="003E78A6">
            <w:pPr>
              <w:numPr>
                <w:ilvl w:val="0"/>
                <w:numId w:val="15"/>
              </w:numPr>
              <w:pBdr>
                <w:top w:val="nil"/>
                <w:left w:val="nil"/>
                <w:bottom w:val="nil"/>
                <w:right w:val="nil"/>
                <w:between w:val="nil"/>
              </w:pBdr>
            </w:pPr>
            <w:r w:rsidRPr="003E78A6">
              <w:rPr>
                <w:rFonts w:eastAsia="Arial"/>
                <w:color w:val="2A363B"/>
              </w:rPr>
              <w:t>A record of building strong relationships at all levels both within and outside the organisation.</w:t>
            </w:r>
          </w:p>
          <w:p w14:paraId="254F0008" w14:textId="77777777" w:rsidR="00046506" w:rsidRPr="003E78A6" w:rsidRDefault="00046506" w:rsidP="003E78A6">
            <w:pPr>
              <w:numPr>
                <w:ilvl w:val="0"/>
                <w:numId w:val="15"/>
              </w:numPr>
              <w:pBdr>
                <w:top w:val="nil"/>
                <w:left w:val="nil"/>
                <w:bottom w:val="nil"/>
                <w:right w:val="nil"/>
                <w:between w:val="nil"/>
              </w:pBdr>
            </w:pPr>
            <w:r w:rsidRPr="003E78A6">
              <w:rPr>
                <w:rFonts w:eastAsia="Arial"/>
                <w:color w:val="2A363B"/>
              </w:rPr>
              <w:t>The ability to recognise and implement improvements strategically and creatively.</w:t>
            </w:r>
          </w:p>
          <w:p w14:paraId="62C10241" w14:textId="77777777" w:rsidR="00046506" w:rsidRPr="003E78A6" w:rsidRDefault="00046506" w:rsidP="003E78A6">
            <w:pPr>
              <w:numPr>
                <w:ilvl w:val="0"/>
                <w:numId w:val="15"/>
              </w:numPr>
              <w:pBdr>
                <w:top w:val="nil"/>
                <w:left w:val="nil"/>
                <w:bottom w:val="nil"/>
                <w:right w:val="nil"/>
                <w:between w:val="nil"/>
              </w:pBdr>
            </w:pPr>
            <w:r w:rsidRPr="003E78A6">
              <w:rPr>
                <w:rFonts w:eastAsia="Arial"/>
                <w:color w:val="2A363B"/>
              </w:rPr>
              <w:lastRenderedPageBreak/>
              <w:t>Sound experience of financial and information management systems and procedures.</w:t>
            </w:r>
          </w:p>
          <w:p w14:paraId="21805F2B" w14:textId="77777777" w:rsidR="0098519F" w:rsidRPr="003E78A6" w:rsidRDefault="0098519F" w:rsidP="003E78A6"/>
          <w:p w14:paraId="54CFA925" w14:textId="77777777" w:rsidR="0098519F" w:rsidRPr="003E78A6" w:rsidRDefault="003D4BE6" w:rsidP="003E78A6">
            <w:pPr>
              <w:rPr>
                <w:b/>
              </w:rPr>
            </w:pPr>
            <w:r w:rsidRPr="003E78A6">
              <w:rPr>
                <w:b/>
              </w:rPr>
              <w:t>Desirable Criteria:</w:t>
            </w:r>
          </w:p>
          <w:p w14:paraId="03D0851D" w14:textId="77777777" w:rsidR="0035621D" w:rsidRPr="0035621D" w:rsidRDefault="00046506" w:rsidP="0035621D">
            <w:pPr>
              <w:pStyle w:val="ListParagraph"/>
              <w:numPr>
                <w:ilvl w:val="0"/>
                <w:numId w:val="16"/>
              </w:numPr>
              <w:pBdr>
                <w:top w:val="nil"/>
                <w:left w:val="nil"/>
                <w:bottom w:val="nil"/>
                <w:right w:val="nil"/>
                <w:between w:val="nil"/>
              </w:pBdr>
            </w:pPr>
            <w:r w:rsidRPr="003E78A6">
              <w:rPr>
                <w:rFonts w:eastAsia="Arial"/>
                <w:color w:val="2A363B"/>
              </w:rPr>
              <w:t xml:space="preserve">Familiarity with the mechanisms for overseeing the relationship between Government Departments and Arm’s Length Bodies (or equivalent) would be desirable, along with a sound understanding of legal issues.  </w:t>
            </w:r>
          </w:p>
          <w:p w14:paraId="20566EEE" w14:textId="116893CE" w:rsidR="0098519F" w:rsidRPr="0035621D" w:rsidRDefault="00046506" w:rsidP="0035621D">
            <w:pPr>
              <w:pStyle w:val="ListParagraph"/>
              <w:numPr>
                <w:ilvl w:val="0"/>
                <w:numId w:val="16"/>
              </w:numPr>
              <w:pBdr>
                <w:top w:val="nil"/>
                <w:left w:val="nil"/>
                <w:bottom w:val="nil"/>
                <w:right w:val="nil"/>
                <w:between w:val="nil"/>
              </w:pBdr>
            </w:pPr>
            <w:r w:rsidRPr="0035621D">
              <w:rPr>
                <w:rFonts w:eastAsia="Arial"/>
                <w:color w:val="2A363B"/>
              </w:rPr>
              <w:t xml:space="preserve">Previous experience or awareness of the duties of an accounting </w:t>
            </w:r>
            <w:r w:rsidR="0035621D">
              <w:rPr>
                <w:rFonts w:eastAsia="Arial"/>
                <w:color w:val="2A363B"/>
              </w:rPr>
              <w:t xml:space="preserve">officer or budget holder. </w:t>
            </w:r>
          </w:p>
          <w:p w14:paraId="73FAF3FD" w14:textId="77777777" w:rsidR="0035621D" w:rsidRPr="003E78A6" w:rsidRDefault="0035621D" w:rsidP="0035621D">
            <w:pPr>
              <w:pStyle w:val="ListParagraph"/>
              <w:pBdr>
                <w:top w:val="nil"/>
                <w:left w:val="nil"/>
                <w:bottom w:val="nil"/>
                <w:right w:val="nil"/>
                <w:between w:val="nil"/>
              </w:pBdr>
            </w:pPr>
          </w:p>
          <w:p w14:paraId="2EEA6146" w14:textId="77777777" w:rsidR="0098519F" w:rsidRPr="003E78A6" w:rsidRDefault="003D4BE6" w:rsidP="003E78A6">
            <w:pPr>
              <w:ind w:left="2835" w:hanging="2835"/>
            </w:pPr>
            <w:r w:rsidRPr="003E78A6">
              <w:t>The personal competencies requir</w:t>
            </w:r>
            <w:r w:rsidR="003E78A6">
              <w:t xml:space="preserve">ed are consistent with the </w:t>
            </w:r>
            <w:proofErr w:type="gramStart"/>
            <w:r w:rsidRPr="003E78A6">
              <w:t>competency</w:t>
            </w:r>
            <w:proofErr w:type="gramEnd"/>
          </w:p>
          <w:p w14:paraId="70A298D6" w14:textId="77777777" w:rsidR="0098519F" w:rsidRPr="003E78A6" w:rsidRDefault="00046506" w:rsidP="003E78A6">
            <w:pPr>
              <w:ind w:left="2835" w:hanging="2835"/>
            </w:pPr>
            <w:r w:rsidRPr="003E78A6">
              <w:t xml:space="preserve">framework for </w:t>
            </w:r>
            <w:r w:rsidR="003D4BE6" w:rsidRPr="003E78A6">
              <w:t>Grade</w:t>
            </w:r>
            <w:r w:rsidRPr="003E78A6">
              <w:t xml:space="preserve"> 6</w:t>
            </w:r>
            <w:r w:rsidR="003D4BE6" w:rsidRPr="003E78A6">
              <w:t xml:space="preserve">.  For this post the candidate will be </w:t>
            </w:r>
          </w:p>
          <w:p w14:paraId="28CE44DA" w14:textId="77777777" w:rsidR="0098519F" w:rsidRPr="003E78A6" w:rsidRDefault="003D4BE6" w:rsidP="003E78A6">
            <w:pPr>
              <w:ind w:left="2835" w:hanging="2835"/>
            </w:pPr>
            <w:r w:rsidRPr="003E78A6">
              <w:t xml:space="preserve">expected to demonstrate the following competencies in their application </w:t>
            </w:r>
            <w:proofErr w:type="gramStart"/>
            <w:r w:rsidRPr="003E78A6">
              <w:t>form</w:t>
            </w:r>
            <w:proofErr w:type="gramEnd"/>
            <w:r w:rsidRPr="003E78A6">
              <w:t xml:space="preserve"> </w:t>
            </w:r>
          </w:p>
          <w:p w14:paraId="0C342375" w14:textId="77777777" w:rsidR="0098519F" w:rsidRPr="003E78A6" w:rsidRDefault="003D4BE6" w:rsidP="003E78A6">
            <w:pPr>
              <w:ind w:left="2835" w:hanging="2835"/>
            </w:pPr>
            <w:r w:rsidRPr="003E78A6">
              <w:t>and at interview.</w:t>
            </w:r>
          </w:p>
          <w:p w14:paraId="47410530" w14:textId="77777777" w:rsidR="00046506" w:rsidRPr="003E78A6" w:rsidRDefault="00046506" w:rsidP="003E78A6">
            <w:pPr>
              <w:ind w:left="2835" w:hanging="2835"/>
            </w:pPr>
          </w:p>
          <w:p w14:paraId="2470D96E" w14:textId="77777777" w:rsidR="00046506" w:rsidRPr="003E78A6" w:rsidRDefault="00046506" w:rsidP="003E78A6">
            <w:pPr>
              <w:pStyle w:val="ListParagraph"/>
              <w:numPr>
                <w:ilvl w:val="0"/>
                <w:numId w:val="17"/>
              </w:numPr>
            </w:pPr>
            <w:r w:rsidRPr="003E78A6">
              <w:t xml:space="preserve">Making Effective Decisions </w:t>
            </w:r>
          </w:p>
          <w:p w14:paraId="18522662" w14:textId="77777777" w:rsidR="00046506" w:rsidRPr="003E78A6" w:rsidRDefault="00046506" w:rsidP="003E78A6">
            <w:pPr>
              <w:pStyle w:val="ListParagraph"/>
              <w:numPr>
                <w:ilvl w:val="0"/>
                <w:numId w:val="17"/>
              </w:numPr>
            </w:pPr>
            <w:r w:rsidRPr="003E78A6">
              <w:t xml:space="preserve">Communicating and Influencing </w:t>
            </w:r>
          </w:p>
          <w:p w14:paraId="229733C7" w14:textId="77777777" w:rsidR="00046506" w:rsidRPr="003E78A6" w:rsidRDefault="00046506" w:rsidP="003E78A6">
            <w:pPr>
              <w:pStyle w:val="ListParagraph"/>
              <w:numPr>
                <w:ilvl w:val="0"/>
                <w:numId w:val="17"/>
              </w:numPr>
            </w:pPr>
            <w:r w:rsidRPr="003E78A6">
              <w:t xml:space="preserve">Managing a Quality Service </w:t>
            </w:r>
          </w:p>
          <w:p w14:paraId="1DAA1949" w14:textId="77777777" w:rsidR="00046506" w:rsidRPr="003E78A6" w:rsidRDefault="00046506" w:rsidP="003E78A6">
            <w:pPr>
              <w:pStyle w:val="ListParagraph"/>
              <w:numPr>
                <w:ilvl w:val="0"/>
                <w:numId w:val="17"/>
              </w:numPr>
            </w:pPr>
            <w:r w:rsidRPr="003E78A6">
              <w:t>Changing and Improving</w:t>
            </w:r>
          </w:p>
          <w:p w14:paraId="2198BDA5" w14:textId="77777777" w:rsidR="0098519F" w:rsidRPr="003E78A6" w:rsidRDefault="003D4BE6" w:rsidP="003E78A6">
            <w:pPr>
              <w:tabs>
                <w:tab w:val="left" w:pos="6696"/>
                <w:tab w:val="left" w:pos="8172"/>
              </w:tabs>
              <w:jc w:val="both"/>
            </w:pPr>
            <w:r w:rsidRPr="003E78A6">
              <w:tab/>
            </w:r>
          </w:p>
          <w:p w14:paraId="7BB01849" w14:textId="77777777" w:rsidR="0098519F" w:rsidRPr="003E78A6" w:rsidRDefault="003D4BE6" w:rsidP="003E78A6">
            <w:r w:rsidRPr="003E78A6">
              <w:t>Security clearance to CTC level will be required for this post.</w:t>
            </w:r>
          </w:p>
          <w:p w14:paraId="2DA0B550" w14:textId="77777777" w:rsidR="0098519F" w:rsidRDefault="0098519F"/>
        </w:tc>
      </w:tr>
    </w:tbl>
    <w:p w14:paraId="22C8F8A2" w14:textId="77777777" w:rsidR="0098519F" w:rsidRDefault="0098519F"/>
    <w:p w14:paraId="477AC3ED" w14:textId="77777777" w:rsidR="0098519F" w:rsidRDefault="0098519F">
      <w:pPr>
        <w:rPr>
          <w:b/>
        </w:rPr>
      </w:pPr>
    </w:p>
    <w:p w14:paraId="4BBB2F2B" w14:textId="77777777" w:rsidR="0098519F" w:rsidRDefault="003D4BE6">
      <w:pPr>
        <w:rPr>
          <w:b/>
        </w:rPr>
      </w:pPr>
      <w:r>
        <w:rPr>
          <w:b/>
        </w:rPr>
        <w:t>4.  Personnel: Please state below</w:t>
      </w:r>
    </w:p>
    <w:p w14:paraId="670D56D1" w14:textId="77777777" w:rsidR="0098519F" w:rsidRDefault="0098519F">
      <w:pPr>
        <w:rPr>
          <w:b/>
        </w:rPr>
      </w:pPr>
    </w:p>
    <w:p w14:paraId="05C873BC" w14:textId="77777777" w:rsidR="0098519F" w:rsidRDefault="003D4BE6">
      <w:r>
        <w:t xml:space="preserve">         Who will the individual report to? </w:t>
      </w:r>
    </w:p>
    <w:tbl>
      <w:tblPr>
        <w:tblStyle w:val="a2"/>
        <w:tblW w:w="776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2"/>
      </w:tblGrid>
      <w:tr w:rsidR="0098519F" w14:paraId="67962787" w14:textId="77777777">
        <w:tc>
          <w:tcPr>
            <w:tcW w:w="7762" w:type="dxa"/>
            <w:shd w:val="clear" w:color="auto" w:fill="auto"/>
          </w:tcPr>
          <w:p w14:paraId="760CA4AC" w14:textId="77777777" w:rsidR="0098519F" w:rsidRDefault="0098519F"/>
          <w:p w14:paraId="5E164F39" w14:textId="1BD5D01B" w:rsidR="0098519F" w:rsidRDefault="0035621D">
            <w:r>
              <w:t xml:space="preserve">The individual will work to the civil service commissioners on a </w:t>
            </w:r>
            <w:proofErr w:type="gramStart"/>
            <w:r>
              <w:t>day to day</w:t>
            </w:r>
            <w:proofErr w:type="gramEnd"/>
            <w:r>
              <w:t xml:space="preserve"> basis. </w:t>
            </w:r>
          </w:p>
          <w:p w14:paraId="18EA178C" w14:textId="77777777" w:rsidR="0098519F" w:rsidRDefault="0098519F"/>
        </w:tc>
      </w:tr>
    </w:tbl>
    <w:p w14:paraId="067765CD" w14:textId="77777777" w:rsidR="0098519F" w:rsidRDefault="0098519F"/>
    <w:p w14:paraId="2D891156" w14:textId="77777777" w:rsidR="0098519F" w:rsidRDefault="0098519F"/>
    <w:p w14:paraId="7E6ADBFE" w14:textId="77777777" w:rsidR="0098519F" w:rsidRDefault="003D4BE6">
      <w:r>
        <w:t xml:space="preserve">         Who will be the individual’s line manager and/or reporting officer?</w:t>
      </w:r>
    </w:p>
    <w:tbl>
      <w:tblPr>
        <w:tblStyle w:val="a3"/>
        <w:tblW w:w="776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2"/>
      </w:tblGrid>
      <w:tr w:rsidR="0098519F" w14:paraId="546E0FA1" w14:textId="77777777">
        <w:tc>
          <w:tcPr>
            <w:tcW w:w="7762" w:type="dxa"/>
            <w:shd w:val="clear" w:color="auto" w:fill="auto"/>
          </w:tcPr>
          <w:p w14:paraId="44F59DDD" w14:textId="77777777" w:rsidR="0098519F" w:rsidRDefault="0035621D">
            <w:r>
              <w:t xml:space="preserve">The individual will be line managed by the </w:t>
            </w:r>
            <w:proofErr w:type="gramStart"/>
            <w:r>
              <w:t>NIO</w:t>
            </w:r>
            <w:proofErr w:type="gramEnd"/>
          </w:p>
          <w:p w14:paraId="198D1512" w14:textId="46417D2D" w:rsidR="004B0C76" w:rsidRDefault="004B0C76"/>
        </w:tc>
      </w:tr>
    </w:tbl>
    <w:p w14:paraId="1D5A8741" w14:textId="77777777" w:rsidR="0098519F" w:rsidRDefault="0098519F"/>
    <w:p w14:paraId="35039471" w14:textId="1DB60A91" w:rsidR="0098519F" w:rsidRDefault="0098519F">
      <w:pPr>
        <w:spacing w:after="160" w:line="259" w:lineRule="auto"/>
        <w:rPr>
          <w:b/>
        </w:rPr>
      </w:pPr>
    </w:p>
    <w:p w14:paraId="656285FF" w14:textId="77777777" w:rsidR="0098519F" w:rsidRDefault="003D4BE6">
      <w:r>
        <w:rPr>
          <w:b/>
        </w:rPr>
        <w:t>5.  Transfer of learning</w:t>
      </w:r>
    </w:p>
    <w:p w14:paraId="0FBB6467" w14:textId="77777777" w:rsidR="0098519F" w:rsidRDefault="003D4BE6">
      <w:r>
        <w:t xml:space="preserve">     Please give details of how the Opportunity will benefit your organisation, the </w:t>
      </w:r>
    </w:p>
    <w:p w14:paraId="230771F3" w14:textId="77777777" w:rsidR="0098519F" w:rsidRDefault="003D4BE6">
      <w:r>
        <w:t xml:space="preserve">     individual and their organisation. </w:t>
      </w:r>
    </w:p>
    <w:p w14:paraId="6FAB4965" w14:textId="77777777" w:rsidR="0098519F" w:rsidRDefault="0098519F">
      <w:pPr>
        <w:rPr>
          <w:b/>
        </w:rPr>
      </w:pPr>
    </w:p>
    <w:tbl>
      <w:tblPr>
        <w:tblStyle w:val="a4"/>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98519F" w14:paraId="7C411A64" w14:textId="77777777">
        <w:tc>
          <w:tcPr>
            <w:tcW w:w="8296" w:type="dxa"/>
            <w:shd w:val="clear" w:color="auto" w:fill="auto"/>
          </w:tcPr>
          <w:p w14:paraId="192BAAE5" w14:textId="77777777" w:rsidR="0098519F" w:rsidRDefault="0098519F">
            <w:pPr>
              <w:rPr>
                <w:b/>
              </w:rPr>
            </w:pPr>
          </w:p>
          <w:p w14:paraId="3B47C8C4" w14:textId="77777777" w:rsidR="0098519F" w:rsidRDefault="003D4BE6">
            <w:pPr>
              <w:rPr>
                <w:b/>
              </w:rPr>
            </w:pPr>
            <w:r>
              <w:rPr>
                <w:b/>
              </w:rPr>
              <w:t>Benefits to the Individual</w:t>
            </w:r>
          </w:p>
          <w:p w14:paraId="4BEDDC2C" w14:textId="77777777" w:rsidR="0098519F" w:rsidRDefault="0098519F">
            <w:pPr>
              <w:rPr>
                <w:b/>
              </w:rPr>
            </w:pPr>
          </w:p>
          <w:p w14:paraId="7F245D12" w14:textId="77777777" w:rsidR="0098519F" w:rsidRPr="003E78A6" w:rsidRDefault="003D4BE6">
            <w:r w:rsidRPr="003E78A6">
              <w:t xml:space="preserve">The individual will have the opportunity to support the statutory role of the Civil Service Commissioners to uphold the principle that selection for appointment to posts in the NICS should be on merit </w:t>
            </w:r>
            <w:proofErr w:type="gramStart"/>
            <w:r w:rsidRPr="003E78A6">
              <w:t>on the basis of</w:t>
            </w:r>
            <w:proofErr w:type="gramEnd"/>
            <w:r w:rsidRPr="003E78A6">
              <w:t xml:space="preserve"> fair and open competition (known as t</w:t>
            </w:r>
            <w:r w:rsidR="00046506" w:rsidRPr="003E78A6">
              <w:t xml:space="preserve">he Merit Principle). Leading </w:t>
            </w:r>
            <w:r w:rsidRPr="003E78A6">
              <w:t xml:space="preserve">a small team this role will provide </w:t>
            </w:r>
            <w:r w:rsidRPr="003E78A6">
              <w:lastRenderedPageBreak/>
              <w:t xml:space="preserve">opportunities to work in a wide range of business areas, </w:t>
            </w:r>
            <w:proofErr w:type="gramStart"/>
            <w:r w:rsidRPr="003E78A6">
              <w:t>including:</w:t>
            </w:r>
            <w:proofErr w:type="gramEnd"/>
            <w:r w:rsidRPr="003E78A6">
              <w:t xml:space="preserve"> secretariat duties, analysis of information, policy interpretation and development, briefing/ preparation of discussion papers to inform Commissioners’ decision-making in relation to NICS recruitment issues; managing and drafting responses to correspondence; and communicating and networking with senior management in the NICS and key stakeholders. </w:t>
            </w:r>
          </w:p>
          <w:p w14:paraId="31137A9E" w14:textId="77777777" w:rsidR="00046506" w:rsidRPr="003E78A6" w:rsidRDefault="00046506"/>
          <w:p w14:paraId="5353DBA2" w14:textId="77777777" w:rsidR="00046506" w:rsidRPr="003E78A6" w:rsidRDefault="00046506" w:rsidP="00046506">
            <w:pPr>
              <w:pStyle w:val="NormalWeb"/>
              <w:spacing w:before="0" w:beforeAutospacing="0" w:after="200" w:afterAutospacing="0"/>
            </w:pPr>
            <w:r w:rsidRPr="003E78A6">
              <w:rPr>
                <w:color w:val="000000"/>
              </w:rPr>
              <w:t>This is a great opportunity to take on a key leadership role in a small but highly important organisation which has a critical regulatory role.  The successful applicant will help ensure that appointments to the Northern Ireland Civil Service (NICS</w:t>
            </w:r>
            <w:proofErr w:type="gramStart"/>
            <w:r w:rsidRPr="003E78A6">
              <w:rPr>
                <w:color w:val="000000"/>
              </w:rPr>
              <w:t>), and</w:t>
            </w:r>
            <w:proofErr w:type="gramEnd"/>
            <w:r w:rsidRPr="003E78A6">
              <w:rPr>
                <w:color w:val="000000"/>
              </w:rPr>
              <w:t xml:space="preserve"> will have the opportunity to enjoy a high degree of autonomy and personal responsibility in delivering the strategic and operational management of the Office of the Civil Service Commissioners.</w:t>
            </w:r>
          </w:p>
          <w:p w14:paraId="531DC6B1" w14:textId="77777777" w:rsidR="00046506" w:rsidRPr="003E78A6" w:rsidRDefault="00046506" w:rsidP="00046506">
            <w:pPr>
              <w:pStyle w:val="NormalWeb"/>
              <w:spacing w:before="0" w:beforeAutospacing="0" w:after="200" w:afterAutospacing="0"/>
            </w:pPr>
            <w:r w:rsidRPr="003E78A6">
              <w:rPr>
                <w:color w:val="000000"/>
              </w:rPr>
              <w:t>The successful applicant will also gain transferable skills in planning, drafting, budget management and providing advice to senior leaders. </w:t>
            </w:r>
          </w:p>
          <w:p w14:paraId="385C6345" w14:textId="77777777" w:rsidR="0098519F" w:rsidRDefault="0098519F"/>
          <w:p w14:paraId="4B592848" w14:textId="77777777" w:rsidR="0098519F" w:rsidRDefault="003D4BE6">
            <w:pPr>
              <w:rPr>
                <w:b/>
              </w:rPr>
            </w:pPr>
            <w:r>
              <w:rPr>
                <w:b/>
              </w:rPr>
              <w:t>Benefits to the OCSC`</w:t>
            </w:r>
          </w:p>
          <w:p w14:paraId="366B204F" w14:textId="77777777" w:rsidR="0098519F" w:rsidRDefault="003D4BE6">
            <w:r>
              <w:br/>
              <w:t>OCSC will benefit from the provision of a key team member to support and enable Commissioners to discharge their statutory role in performing regulatory functions in relation to recruitment in the NICS.</w:t>
            </w:r>
          </w:p>
          <w:p w14:paraId="46C33B7C" w14:textId="77777777" w:rsidR="0098519F" w:rsidRDefault="0098519F"/>
          <w:p w14:paraId="4ACDD425" w14:textId="77777777" w:rsidR="0098519F" w:rsidRDefault="0098519F"/>
          <w:p w14:paraId="55506FF3" w14:textId="77777777" w:rsidR="0098519F" w:rsidRDefault="003D4BE6">
            <w:pPr>
              <w:rPr>
                <w:b/>
              </w:rPr>
            </w:pPr>
            <w:r>
              <w:rPr>
                <w:b/>
              </w:rPr>
              <w:t>Benefits to their Organisations</w:t>
            </w:r>
          </w:p>
          <w:p w14:paraId="09E39552" w14:textId="77777777" w:rsidR="0098519F" w:rsidRDefault="0098519F"/>
          <w:p w14:paraId="7AE42EAC" w14:textId="77777777" w:rsidR="0098519F" w:rsidRDefault="003D4BE6">
            <w:pPr>
              <w:rPr>
                <w:b/>
              </w:rPr>
            </w:pPr>
            <w:r>
              <w:t>The returning candidate will have</w:t>
            </w:r>
            <w:r w:rsidR="00046506">
              <w:t xml:space="preserve"> gained experience in leading a small ALB as well as supporting</w:t>
            </w:r>
            <w:r>
              <w:t xml:space="preserve"> Commissioners to discharge their statutory functions. They will have gained experience and developed key skills across a wide range of issues which they can transfer back to their organisation.</w:t>
            </w:r>
          </w:p>
          <w:p w14:paraId="1EDF6C0E" w14:textId="77777777" w:rsidR="0098519F" w:rsidRDefault="0098519F">
            <w:pPr>
              <w:rPr>
                <w:b/>
              </w:rPr>
            </w:pPr>
          </w:p>
        </w:tc>
      </w:tr>
    </w:tbl>
    <w:p w14:paraId="689E6F34" w14:textId="77777777" w:rsidR="0098519F" w:rsidRDefault="0098519F">
      <w:pPr>
        <w:rPr>
          <w:b/>
        </w:rPr>
      </w:pPr>
    </w:p>
    <w:p w14:paraId="211D07EB" w14:textId="77777777" w:rsidR="0098519F" w:rsidRDefault="0098519F">
      <w:pPr>
        <w:rPr>
          <w:b/>
        </w:rPr>
      </w:pPr>
    </w:p>
    <w:p w14:paraId="71C576AB" w14:textId="77777777" w:rsidR="0098519F" w:rsidRDefault="003D4BE6">
      <w:pPr>
        <w:rPr>
          <w:b/>
        </w:rPr>
      </w:pPr>
      <w:r>
        <w:rPr>
          <w:b/>
        </w:rPr>
        <w:t>6.  Logistics</w:t>
      </w:r>
    </w:p>
    <w:p w14:paraId="3F667615" w14:textId="77777777" w:rsidR="0098519F" w:rsidRDefault="003D4BE6">
      <w:pPr>
        <w:rPr>
          <w:b/>
        </w:rPr>
      </w:pPr>
      <w:r>
        <w:t>Please provide details of the likely start date, duration, location, form of transport required, resources (</w:t>
      </w:r>
      <w:proofErr w:type="gramStart"/>
      <w:r>
        <w:t>i.e.;</w:t>
      </w:r>
      <w:proofErr w:type="gramEnd"/>
      <w:r>
        <w:t xml:space="preserve"> desk, PC, etc.) and funding arrangements for the opportunity.</w:t>
      </w:r>
    </w:p>
    <w:p w14:paraId="58CCD620" w14:textId="77777777" w:rsidR="0098519F" w:rsidRDefault="0098519F"/>
    <w:tbl>
      <w:tblPr>
        <w:tblStyle w:val="a5"/>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98519F" w14:paraId="270BD11C" w14:textId="77777777">
        <w:tc>
          <w:tcPr>
            <w:tcW w:w="8296" w:type="dxa"/>
            <w:shd w:val="clear" w:color="auto" w:fill="auto"/>
          </w:tcPr>
          <w:p w14:paraId="453F62F1" w14:textId="77777777" w:rsidR="0098519F" w:rsidRDefault="003D4BE6">
            <w:r>
              <w:rPr>
                <w:b/>
              </w:rPr>
              <w:t>Start Date</w:t>
            </w:r>
            <w:r>
              <w:t>:</w:t>
            </w:r>
            <w:r>
              <w:rPr>
                <w:rFonts w:ascii="Arial" w:eastAsia="Arial" w:hAnsi="Arial" w:cs="Arial"/>
                <w:sz w:val="20"/>
                <w:szCs w:val="20"/>
              </w:rPr>
              <w:t xml:space="preserve"> </w:t>
            </w:r>
            <w:r>
              <w:t xml:space="preserve">This posting is expected to start in March </w:t>
            </w:r>
            <w:proofErr w:type="gramStart"/>
            <w:r>
              <w:t>2024 ,</w:t>
            </w:r>
            <w:proofErr w:type="gramEnd"/>
            <w:r>
              <w:t xml:space="preserve"> subject to negotiation and security clearance.</w:t>
            </w:r>
          </w:p>
          <w:p w14:paraId="2BC37ECF" w14:textId="77777777" w:rsidR="0098519F" w:rsidRDefault="0098519F"/>
          <w:p w14:paraId="05E49B14" w14:textId="77777777" w:rsidR="0098519F" w:rsidRPr="003E78A6" w:rsidRDefault="003D4BE6">
            <w:pPr>
              <w:rPr>
                <w:sz w:val="20"/>
                <w:szCs w:val="20"/>
              </w:rPr>
            </w:pPr>
            <w:r>
              <w:rPr>
                <w:b/>
              </w:rPr>
              <w:t>Duration</w:t>
            </w:r>
            <w:r w:rsidR="001554DD">
              <w:t>: Two</w:t>
            </w:r>
            <w:r>
              <w:t xml:space="preserve"> years, with the possibility o</w:t>
            </w:r>
            <w:r w:rsidR="001554DD">
              <w:t>f an extension up to a further 3</w:t>
            </w:r>
            <w:r>
              <w:t xml:space="preserve"> years, subject to agreement of all parties.  The appointment will be subject to a </w:t>
            </w:r>
            <w:proofErr w:type="gramStart"/>
            <w:r>
              <w:t>six month</w:t>
            </w:r>
            <w:proofErr w:type="gramEnd"/>
            <w:r>
              <w:t xml:space="preserve"> trial period</w:t>
            </w:r>
            <w:r>
              <w:rPr>
                <w:rFonts w:ascii="Arial" w:eastAsia="Arial" w:hAnsi="Arial" w:cs="Arial"/>
                <w:sz w:val="20"/>
                <w:szCs w:val="20"/>
              </w:rPr>
              <w:t>.</w:t>
            </w:r>
          </w:p>
          <w:p w14:paraId="2E1DF382" w14:textId="77777777" w:rsidR="0098519F" w:rsidRDefault="003E78A6" w:rsidP="003E78A6">
            <w:pPr>
              <w:pStyle w:val="x-scope"/>
            </w:pPr>
            <w:r>
              <w:rPr>
                <w:b/>
              </w:rPr>
              <w:t>Location</w:t>
            </w:r>
            <w:r w:rsidR="003D4BE6">
              <w:t>:</w:t>
            </w:r>
            <w:r w:rsidR="003D4BE6">
              <w:rPr>
                <w:rFonts w:ascii="Arial" w:eastAsia="Arial" w:hAnsi="Arial" w:cs="Arial"/>
                <w:sz w:val="20"/>
                <w:szCs w:val="20"/>
              </w:rPr>
              <w:t xml:space="preserve"> </w:t>
            </w:r>
            <w:r>
              <w:t xml:space="preserve">The OCSC is currently operating hybrid working arrangements, utilizing office facilities at Erskine House, 20-32 Chichester Street, Belfast BT1 4GF, as required. </w:t>
            </w:r>
            <w:r w:rsidR="00DF6313">
              <w:t xml:space="preserve">The successful candidate must be based in Northern Ireland and able to attend the office regularly. </w:t>
            </w:r>
          </w:p>
          <w:p w14:paraId="4E138044" w14:textId="77777777" w:rsidR="0098519F" w:rsidRDefault="003D4BE6">
            <w:r>
              <w:rPr>
                <w:b/>
              </w:rPr>
              <w:lastRenderedPageBreak/>
              <w:t>Hybrid Working:</w:t>
            </w:r>
            <w:r>
              <w:rPr>
                <w:u w:val="single"/>
              </w:rPr>
              <w:t xml:space="preserve"> </w:t>
            </w:r>
            <w:r>
              <w:t>It is envisaged that hybrid working will be possible in line with NIO policy and business need.</w:t>
            </w:r>
          </w:p>
          <w:p w14:paraId="5D2C99D3" w14:textId="77777777" w:rsidR="001554DD" w:rsidRDefault="001554DD"/>
          <w:p w14:paraId="13162DCA" w14:textId="77777777" w:rsidR="001554DD" w:rsidRDefault="001554DD">
            <w:r>
              <w:rPr>
                <w:b/>
                <w:bCs/>
              </w:rPr>
              <w:t xml:space="preserve">Working Pattern: </w:t>
            </w:r>
            <w:r>
              <w:t>The Commission will consider applications from candidates who work either full-time or part-time.</w:t>
            </w:r>
          </w:p>
          <w:p w14:paraId="54E754B4" w14:textId="77777777" w:rsidR="0098519F" w:rsidRDefault="0098519F"/>
          <w:p w14:paraId="49A971AE" w14:textId="233FA144" w:rsidR="0098519F" w:rsidRDefault="003D4BE6">
            <w:r>
              <w:rPr>
                <w:b/>
              </w:rPr>
              <w:t>Salary Scale:</w:t>
            </w:r>
            <w:r>
              <w:t xml:space="preserve"> OCSC will meet salary and associated expenses on a full cost recover basis.  </w:t>
            </w:r>
            <w:r w:rsidRPr="0035621D">
              <w:t xml:space="preserve">The salary scale is currently </w:t>
            </w:r>
            <w:r w:rsidR="0035621D" w:rsidRPr="0035621D">
              <w:rPr>
                <w:color w:val="000000"/>
                <w:shd w:val="clear" w:color="auto" w:fill="FFFFFF"/>
              </w:rPr>
              <w:t>£</w:t>
            </w:r>
            <w:bookmarkStart w:id="0" w:name="_Hlk155869140"/>
            <w:r w:rsidR="0035621D" w:rsidRPr="0035621D">
              <w:rPr>
                <w:color w:val="000000"/>
                <w:shd w:val="clear" w:color="auto" w:fill="FFFFFF"/>
              </w:rPr>
              <w:t>66,314-£75,810</w:t>
            </w:r>
            <w:r w:rsidR="0035621D">
              <w:rPr>
                <w:color w:val="000000"/>
                <w:shd w:val="clear" w:color="auto" w:fill="FFFFFF"/>
              </w:rPr>
              <w:t xml:space="preserve"> </w:t>
            </w:r>
            <w:bookmarkEnd w:id="0"/>
            <w:r w:rsidRPr="0035621D">
              <w:t>pro rata</w:t>
            </w:r>
            <w:r>
              <w:t xml:space="preserve">.  The successful candidate will be appointed on their existing salary.  If the successful candidate is currently working at a salary below the minimum of the salary </w:t>
            </w:r>
            <w:proofErr w:type="gramStart"/>
            <w:r>
              <w:t>scale</w:t>
            </w:r>
            <w:proofErr w:type="gramEnd"/>
            <w:r>
              <w:t xml:space="preserve"> then the successful candidate will move onto the lowest scale point.  OCSC will pay the salary costs to the home department/organisation on a full cost recovery basis. </w:t>
            </w:r>
          </w:p>
          <w:p w14:paraId="047AF675" w14:textId="77777777" w:rsidR="0098519F" w:rsidRDefault="0098519F"/>
          <w:p w14:paraId="7C4D9C99" w14:textId="77777777" w:rsidR="001554DD" w:rsidRDefault="003D4BE6">
            <w:r>
              <w:rPr>
                <w:b/>
              </w:rPr>
              <w:t>Selection:</w:t>
            </w:r>
            <w:r>
              <w:t xml:space="preserve"> A paper sift will be used to determine the most suitable applicants to be invited to interview for the post.   It is important that all applicants indicate how, and to what extent they meet the experience, </w:t>
            </w:r>
            <w:proofErr w:type="gramStart"/>
            <w:r>
              <w:t>skills</w:t>
            </w:r>
            <w:proofErr w:type="gramEnd"/>
            <w:r>
              <w:t xml:space="preserve"> and qualities above.  Interviews are likely to be held </w:t>
            </w:r>
            <w:r w:rsidR="00046506">
              <w:t xml:space="preserve">in early February. </w:t>
            </w:r>
          </w:p>
          <w:p w14:paraId="487D9F54" w14:textId="77777777" w:rsidR="0098519F" w:rsidRDefault="0098519F"/>
          <w:p w14:paraId="16563C33" w14:textId="77777777" w:rsidR="0098519F" w:rsidRDefault="003D4BE6">
            <w:r>
              <w:rPr>
                <w:b/>
              </w:rPr>
              <w:t>Security clearance</w:t>
            </w:r>
            <w:r>
              <w:t>: Security clearance to CTC level will be required for this post.</w:t>
            </w:r>
          </w:p>
          <w:p w14:paraId="05502C79" w14:textId="77777777" w:rsidR="0098519F" w:rsidRDefault="0098519F">
            <w:pPr>
              <w:rPr>
                <w:color w:val="FF0000"/>
              </w:rPr>
            </w:pPr>
          </w:p>
          <w:p w14:paraId="6FC6DD6B" w14:textId="77777777" w:rsidR="0098519F" w:rsidRDefault="003D4BE6">
            <w:pPr>
              <w:rPr>
                <w:color w:val="4F81BD"/>
                <w:shd w:val="clear" w:color="auto" w:fill="F5F5F5"/>
              </w:rPr>
            </w:pPr>
            <w:bookmarkStart w:id="1" w:name="_gjdgxs" w:colFirst="0" w:colLast="0"/>
            <w:bookmarkEnd w:id="1"/>
            <w:r>
              <w:rPr>
                <w:b/>
              </w:rPr>
              <w:t>Contact:</w:t>
            </w:r>
            <w:r>
              <w:t xml:space="preserve">  If you require any further information about the post, please contact Amanda Martin, Secretary, 028 9052 3577. </w:t>
            </w:r>
          </w:p>
          <w:p w14:paraId="3B294C4E" w14:textId="77777777" w:rsidR="0098519F" w:rsidRDefault="0098519F"/>
          <w:p w14:paraId="3A611EAF" w14:textId="6918432B" w:rsidR="0098519F" w:rsidRDefault="003D4BE6">
            <w:pPr>
              <w:rPr>
                <w:b/>
              </w:rPr>
            </w:pPr>
            <w:r>
              <w:rPr>
                <w:b/>
              </w:rPr>
              <w:t xml:space="preserve">Closing Date: </w:t>
            </w:r>
            <w:r w:rsidR="0081229F">
              <w:rPr>
                <w:rStyle w:val="qowt-font6-arial"/>
              </w:rPr>
              <w:t xml:space="preserve">Applications by way of the Candidate Proforma (to include a  </w:t>
            </w:r>
            <w:r w:rsidR="0081229F">
              <w:rPr>
                <w:rStyle w:val="qowt-font6-arial"/>
                <w:u w:val="single"/>
              </w:rPr>
              <w:t>CV)</w:t>
            </w:r>
            <w:r w:rsidR="004B0C76">
              <w:rPr>
                <w:rStyle w:val="qowt-font6-arial"/>
                <w:u w:val="single"/>
              </w:rPr>
              <w:t xml:space="preserve"> </w:t>
            </w:r>
            <w:r>
              <w:t xml:space="preserve">must be submitted by email by </w:t>
            </w:r>
            <w:r w:rsidR="004B0C76">
              <w:rPr>
                <w:b/>
              </w:rPr>
              <w:t>N</w:t>
            </w:r>
            <w:r>
              <w:rPr>
                <w:b/>
              </w:rPr>
              <w:t xml:space="preserve">oon on </w:t>
            </w:r>
            <w:r w:rsidR="00046506">
              <w:rPr>
                <w:b/>
              </w:rPr>
              <w:t>Monday 29</w:t>
            </w:r>
            <w:r w:rsidR="00046506" w:rsidRPr="00046506">
              <w:rPr>
                <w:b/>
                <w:vertAlign w:val="superscript"/>
              </w:rPr>
              <w:t>th</w:t>
            </w:r>
            <w:r w:rsidR="00046506">
              <w:rPr>
                <w:b/>
              </w:rPr>
              <w:t xml:space="preserve"> January</w:t>
            </w:r>
            <w:r w:rsidR="004B0C76">
              <w:rPr>
                <w:b/>
              </w:rPr>
              <w:t xml:space="preserve"> 2024.</w:t>
            </w:r>
          </w:p>
          <w:p w14:paraId="3AE2EAF4" w14:textId="77777777" w:rsidR="0098519F" w:rsidRDefault="0098519F">
            <w:pPr>
              <w:rPr>
                <w:b/>
              </w:rPr>
            </w:pPr>
          </w:p>
          <w:p w14:paraId="2E5C6224" w14:textId="77777777" w:rsidR="0098519F" w:rsidRDefault="003D4BE6">
            <w:pPr>
              <w:rPr>
                <w:b/>
              </w:rPr>
            </w:pPr>
            <w:r>
              <w:rPr>
                <w:b/>
              </w:rPr>
              <w:t>For NI Civil Service departmental staff only:</w:t>
            </w:r>
          </w:p>
          <w:p w14:paraId="292DCE34" w14:textId="77777777" w:rsidR="0098519F" w:rsidRDefault="004B0C76">
            <w:pPr>
              <w:rPr>
                <w:b/>
              </w:rPr>
            </w:pPr>
            <w:hyperlink r:id="rId8">
              <w:r w:rsidR="003D4BE6">
                <w:rPr>
                  <w:b/>
                  <w:color w:val="0000FF"/>
                  <w:u w:val="single"/>
                </w:rPr>
                <w:t>secondments@hrconnect.nigov.net</w:t>
              </w:r>
            </w:hyperlink>
            <w:r w:rsidR="003D4BE6">
              <w:rPr>
                <w:b/>
              </w:rPr>
              <w:br/>
            </w:r>
          </w:p>
          <w:p w14:paraId="5D4C7389" w14:textId="77777777" w:rsidR="0098519F" w:rsidRDefault="003D4BE6">
            <w:pPr>
              <w:rPr>
                <w:b/>
              </w:rPr>
            </w:pPr>
            <w:r>
              <w:rPr>
                <w:b/>
              </w:rPr>
              <w:t>For staff from all other Partner organisations:</w:t>
            </w:r>
          </w:p>
          <w:p w14:paraId="58F93605" w14:textId="77777777" w:rsidR="0098519F" w:rsidRDefault="004B0C76">
            <w:pPr>
              <w:rPr>
                <w:b/>
              </w:rPr>
            </w:pPr>
            <w:hyperlink r:id="rId9">
              <w:r w:rsidR="003D4BE6">
                <w:rPr>
                  <w:b/>
                  <w:color w:val="0000FF"/>
                  <w:u w:val="single"/>
                </w:rPr>
                <w:t>interchangesecretariat@finance-ni.gov.uk</w:t>
              </w:r>
            </w:hyperlink>
            <w:r w:rsidR="003D4BE6">
              <w:rPr>
                <w:b/>
              </w:rPr>
              <w:t xml:space="preserve"> </w:t>
            </w:r>
          </w:p>
          <w:p w14:paraId="6B9A4331" w14:textId="77777777" w:rsidR="0098519F" w:rsidRDefault="0098519F">
            <w:pPr>
              <w:rPr>
                <w:b/>
              </w:rPr>
            </w:pPr>
          </w:p>
          <w:p w14:paraId="51B4FAF1" w14:textId="4276C8C0" w:rsidR="0098519F" w:rsidRDefault="003D4BE6" w:rsidP="004B0C76">
            <w:r>
              <w:rPr>
                <w:color w:val="0563C1"/>
              </w:rPr>
              <w:t xml:space="preserve">               </w:t>
            </w:r>
          </w:p>
        </w:tc>
      </w:tr>
    </w:tbl>
    <w:p w14:paraId="0B61E5AF" w14:textId="77777777" w:rsidR="0098519F" w:rsidRDefault="0098519F"/>
    <w:p w14:paraId="45B51B21" w14:textId="77777777" w:rsidR="0098519F" w:rsidRDefault="0098519F"/>
    <w:p w14:paraId="4FDE8F70" w14:textId="77777777" w:rsidR="0098519F" w:rsidRDefault="003D4BE6">
      <w:pPr>
        <w:rPr>
          <w:b/>
        </w:rPr>
      </w:pPr>
      <w:r>
        <w:rPr>
          <w:b/>
        </w:rPr>
        <w:t>7.  Endorsement</w:t>
      </w:r>
    </w:p>
    <w:p w14:paraId="28319C59" w14:textId="77777777" w:rsidR="0098519F" w:rsidRDefault="0098519F">
      <w:pPr>
        <w:rPr>
          <w:b/>
        </w:rPr>
      </w:pPr>
    </w:p>
    <w:p w14:paraId="1247C1F3" w14:textId="77777777" w:rsidR="0098519F" w:rsidRDefault="003D4BE6">
      <w:pPr>
        <w:rPr>
          <w:b/>
        </w:rPr>
      </w:pPr>
      <w:r>
        <w:rPr>
          <w:b/>
        </w:rPr>
        <w:t xml:space="preserve">     Interchange Manager</w:t>
      </w:r>
    </w:p>
    <w:p w14:paraId="65E842EB" w14:textId="77777777" w:rsidR="0098519F" w:rsidRDefault="0098519F">
      <w:pPr>
        <w:rPr>
          <w:b/>
        </w:rPr>
      </w:pPr>
    </w:p>
    <w:tbl>
      <w:tblPr>
        <w:tblStyle w:val="a6"/>
        <w:tblpPr w:leftFromText="180" w:rightFromText="180" w:vertAnchor="text" w:tblpX="4009"/>
        <w:tblW w:w="5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tblGrid>
      <w:tr w:rsidR="0098519F" w14:paraId="5B85417D" w14:textId="77777777">
        <w:trPr>
          <w:trHeight w:val="554"/>
        </w:trPr>
        <w:tc>
          <w:tcPr>
            <w:tcW w:w="5070" w:type="dxa"/>
            <w:shd w:val="clear" w:color="auto" w:fill="auto"/>
          </w:tcPr>
          <w:p w14:paraId="1A5C21B1" w14:textId="6B5607B4" w:rsidR="0098519F" w:rsidRPr="004B0C76" w:rsidRDefault="00046506">
            <w:pPr>
              <w:rPr>
                <w:rFonts w:ascii="Segoe Script" w:eastAsia="Caveat" w:hAnsi="Segoe Script" w:cs="Caveat"/>
                <w:b/>
                <w:sz w:val="28"/>
                <w:szCs w:val="28"/>
              </w:rPr>
            </w:pPr>
            <w:r w:rsidRPr="004B0C76">
              <w:rPr>
                <w:rFonts w:ascii="Segoe Script" w:eastAsia="Caveat" w:hAnsi="Segoe Script" w:cs="Caveat"/>
                <w:b/>
                <w:sz w:val="28"/>
                <w:szCs w:val="28"/>
              </w:rPr>
              <w:t>C</w:t>
            </w:r>
            <w:r w:rsidR="004B0C76" w:rsidRPr="004B0C76">
              <w:rPr>
                <w:rFonts w:ascii="Segoe Script" w:eastAsia="Caveat" w:hAnsi="Segoe Script" w:cs="Caveat"/>
                <w:b/>
                <w:sz w:val="28"/>
                <w:szCs w:val="28"/>
              </w:rPr>
              <w:t>lare</w:t>
            </w:r>
            <w:r w:rsidRPr="004B0C76">
              <w:rPr>
                <w:rFonts w:ascii="Segoe Script" w:eastAsia="Caveat" w:hAnsi="Segoe Script" w:cs="Caveat"/>
                <w:b/>
                <w:sz w:val="28"/>
                <w:szCs w:val="28"/>
              </w:rPr>
              <w:t xml:space="preserve"> Sloan</w:t>
            </w:r>
          </w:p>
        </w:tc>
      </w:tr>
    </w:tbl>
    <w:p w14:paraId="222E4F79" w14:textId="77777777" w:rsidR="0098519F" w:rsidRDefault="003D4BE6">
      <w:pPr>
        <w:ind w:firstLine="720"/>
        <w:rPr>
          <w:b/>
        </w:rPr>
      </w:pPr>
      <w:r>
        <w:rPr>
          <w:b/>
        </w:rPr>
        <w:t>Signed:</w:t>
      </w:r>
    </w:p>
    <w:p w14:paraId="65ABA07C" w14:textId="77777777" w:rsidR="0098519F" w:rsidRDefault="0098519F">
      <w:pPr>
        <w:rPr>
          <w:b/>
        </w:rPr>
      </w:pPr>
    </w:p>
    <w:p w14:paraId="0438927D" w14:textId="77777777" w:rsidR="0098519F" w:rsidRDefault="0098519F">
      <w:pPr>
        <w:rPr>
          <w:b/>
        </w:rPr>
      </w:pPr>
    </w:p>
    <w:tbl>
      <w:tblPr>
        <w:tblStyle w:val="a7"/>
        <w:tblpPr w:leftFromText="180" w:rightFromText="180" w:vertAnchor="text" w:tblpX="4067" w:tblpY="11"/>
        <w:tblW w:w="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3"/>
      </w:tblGrid>
      <w:tr w:rsidR="0098519F" w14:paraId="1F4B2EDC" w14:textId="77777777">
        <w:trPr>
          <w:trHeight w:val="553"/>
        </w:trPr>
        <w:tc>
          <w:tcPr>
            <w:tcW w:w="4853" w:type="dxa"/>
            <w:shd w:val="clear" w:color="auto" w:fill="auto"/>
          </w:tcPr>
          <w:p w14:paraId="095865EF" w14:textId="77777777" w:rsidR="0098519F" w:rsidRDefault="00046506">
            <w:pPr>
              <w:rPr>
                <w:b/>
              </w:rPr>
            </w:pPr>
            <w:r>
              <w:rPr>
                <w:b/>
              </w:rPr>
              <w:t>9</w:t>
            </w:r>
            <w:r w:rsidRPr="00046506">
              <w:rPr>
                <w:b/>
                <w:vertAlign w:val="superscript"/>
              </w:rPr>
              <w:t>th</w:t>
            </w:r>
            <w:r>
              <w:rPr>
                <w:b/>
              </w:rPr>
              <w:t xml:space="preserve"> January 2024</w:t>
            </w:r>
          </w:p>
        </w:tc>
      </w:tr>
    </w:tbl>
    <w:p w14:paraId="225167C5" w14:textId="77777777" w:rsidR="0098519F" w:rsidRDefault="003D4BE6">
      <w:pPr>
        <w:ind w:left="720"/>
        <w:rPr>
          <w:b/>
        </w:rPr>
      </w:pPr>
      <w:r>
        <w:rPr>
          <w:b/>
        </w:rPr>
        <w:t>Date:</w:t>
      </w:r>
      <w:r>
        <w:rPr>
          <w:b/>
        </w:rPr>
        <w:tab/>
      </w:r>
      <w:r>
        <w:rPr>
          <w:b/>
        </w:rPr>
        <w:tab/>
      </w:r>
    </w:p>
    <w:p w14:paraId="2806ACBC" w14:textId="77777777" w:rsidR="0098519F" w:rsidRDefault="0098519F">
      <w:pPr>
        <w:rPr>
          <w:b/>
        </w:rPr>
      </w:pPr>
    </w:p>
    <w:p w14:paraId="231D7CAB" w14:textId="77777777" w:rsidR="0098519F" w:rsidRDefault="0098519F"/>
    <w:sectPr w:rsidR="0098519F">
      <w:headerReference w:type="default" r:id="rId10"/>
      <w:footerReference w:type="even" r:id="rId11"/>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BB3A" w14:textId="77777777" w:rsidR="00944C24" w:rsidRDefault="00944C24">
      <w:r>
        <w:separator/>
      </w:r>
    </w:p>
  </w:endnote>
  <w:endnote w:type="continuationSeparator" w:id="0">
    <w:p w14:paraId="22F0A802" w14:textId="77777777" w:rsidR="00944C24" w:rsidRDefault="0094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vea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33F1" w14:textId="77777777" w:rsidR="0098519F" w:rsidRDefault="003D4BE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BC28D26" w14:textId="77777777" w:rsidR="0098519F" w:rsidRDefault="0098519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256F" w14:textId="77777777" w:rsidR="00944C24" w:rsidRDefault="00944C24">
      <w:r>
        <w:separator/>
      </w:r>
    </w:p>
  </w:footnote>
  <w:footnote w:type="continuationSeparator" w:id="0">
    <w:p w14:paraId="3BD4C2EB" w14:textId="77777777" w:rsidR="00944C24" w:rsidRDefault="0094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EE28" w14:textId="77777777" w:rsidR="0098519F" w:rsidRDefault="003D4BE6">
    <w:pPr>
      <w:pStyle w:val="Subtitle"/>
      <w:rPr>
        <w:sz w:val="32"/>
        <w:szCs w:val="32"/>
      </w:rPr>
    </w:pPr>
    <w:r>
      <w:rPr>
        <w:sz w:val="32"/>
        <w:szCs w:val="32"/>
      </w:rPr>
      <w:tab/>
      <w:t>NI INTERCHANGE SCHEME</w:t>
    </w:r>
  </w:p>
  <w:p w14:paraId="1E0B259D" w14:textId="66B73464" w:rsidR="0098519F" w:rsidRDefault="0035621D">
    <w:pPr>
      <w:pBdr>
        <w:top w:val="nil"/>
        <w:left w:val="nil"/>
        <w:bottom w:val="nil"/>
        <w:right w:val="nil"/>
        <w:between w:val="nil"/>
      </w:pBdr>
      <w:tabs>
        <w:tab w:val="center" w:pos="4153"/>
        <w:tab w:val="right" w:pos="8306"/>
      </w:tabs>
      <w:rPr>
        <w:b/>
        <w:color w:val="000000"/>
      </w:rPr>
    </w:pPr>
    <w:r>
      <w:rPr>
        <w:color w:val="000000"/>
      </w:rPr>
      <w:tab/>
      <w:t xml:space="preserve">Ref: I/C </w:t>
    </w:r>
    <w:r w:rsidR="00711C2D">
      <w:rPr>
        <w:color w:val="000000"/>
      </w:rPr>
      <w:t>07/24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00B"/>
    <w:multiLevelType w:val="hybridMultilevel"/>
    <w:tmpl w:val="3E0E0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E355A"/>
    <w:multiLevelType w:val="hybridMultilevel"/>
    <w:tmpl w:val="F658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33BE7"/>
    <w:multiLevelType w:val="multilevel"/>
    <w:tmpl w:val="B9DA67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9B74C1"/>
    <w:multiLevelType w:val="multilevel"/>
    <w:tmpl w:val="AF62F448"/>
    <w:lvl w:ilvl="0">
      <w:numFmt w:val="bullet"/>
      <w:lvlText w:val="●"/>
      <w:lvlJc w:val="left"/>
      <w:pPr>
        <w:ind w:left="346" w:hanging="226"/>
      </w:pPr>
      <w:rPr>
        <w:rFonts w:ascii="Arial" w:eastAsia="Arial" w:hAnsi="Arial" w:cs="Arial"/>
        <w:b/>
        <w:i w:val="0"/>
        <w:color w:val="00B1E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C20D9"/>
    <w:multiLevelType w:val="multilevel"/>
    <w:tmpl w:val="D136A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EE7E6D"/>
    <w:multiLevelType w:val="multilevel"/>
    <w:tmpl w:val="DF848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535876"/>
    <w:multiLevelType w:val="hybridMultilevel"/>
    <w:tmpl w:val="F26E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E724C"/>
    <w:multiLevelType w:val="multilevel"/>
    <w:tmpl w:val="31665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F70427"/>
    <w:multiLevelType w:val="multilevel"/>
    <w:tmpl w:val="F79242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43B4D65"/>
    <w:multiLevelType w:val="multilevel"/>
    <w:tmpl w:val="C5B8D5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7007D56"/>
    <w:multiLevelType w:val="hybridMultilevel"/>
    <w:tmpl w:val="41D4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92044"/>
    <w:multiLevelType w:val="hybridMultilevel"/>
    <w:tmpl w:val="323A2B1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627A3BE0"/>
    <w:multiLevelType w:val="multilevel"/>
    <w:tmpl w:val="8176E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DF7EC0"/>
    <w:multiLevelType w:val="multilevel"/>
    <w:tmpl w:val="99F262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F1F3973"/>
    <w:multiLevelType w:val="hybridMultilevel"/>
    <w:tmpl w:val="6A4E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94CF2"/>
    <w:multiLevelType w:val="multilevel"/>
    <w:tmpl w:val="57AE1B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EAC62D8"/>
    <w:multiLevelType w:val="multilevel"/>
    <w:tmpl w:val="788290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01669889">
    <w:abstractNumId w:val="16"/>
  </w:num>
  <w:num w:numId="2" w16cid:durableId="539711959">
    <w:abstractNumId w:val="2"/>
  </w:num>
  <w:num w:numId="3" w16cid:durableId="671105146">
    <w:abstractNumId w:val="5"/>
  </w:num>
  <w:num w:numId="4" w16cid:durableId="60060599">
    <w:abstractNumId w:val="15"/>
  </w:num>
  <w:num w:numId="5" w16cid:durableId="1009984411">
    <w:abstractNumId w:val="8"/>
  </w:num>
  <w:num w:numId="6" w16cid:durableId="650672527">
    <w:abstractNumId w:val="9"/>
  </w:num>
  <w:num w:numId="7" w16cid:durableId="579604127">
    <w:abstractNumId w:val="13"/>
  </w:num>
  <w:num w:numId="8" w16cid:durableId="1843156189">
    <w:abstractNumId w:val="12"/>
  </w:num>
  <w:num w:numId="9" w16cid:durableId="1102531709">
    <w:abstractNumId w:val="7"/>
  </w:num>
  <w:num w:numId="10" w16cid:durableId="1033656683">
    <w:abstractNumId w:val="4"/>
  </w:num>
  <w:num w:numId="11" w16cid:durableId="479737351">
    <w:abstractNumId w:val="6"/>
  </w:num>
  <w:num w:numId="12" w16cid:durableId="747651864">
    <w:abstractNumId w:val="3"/>
  </w:num>
  <w:num w:numId="13" w16cid:durableId="333381686">
    <w:abstractNumId w:val="0"/>
  </w:num>
  <w:num w:numId="14" w16cid:durableId="1823038711">
    <w:abstractNumId w:val="14"/>
  </w:num>
  <w:num w:numId="15" w16cid:durableId="530192150">
    <w:abstractNumId w:val="1"/>
  </w:num>
  <w:num w:numId="16" w16cid:durableId="1292593502">
    <w:abstractNumId w:val="10"/>
  </w:num>
  <w:num w:numId="17" w16cid:durableId="792286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9F"/>
    <w:rsid w:val="00046506"/>
    <w:rsid w:val="001554DD"/>
    <w:rsid w:val="00340047"/>
    <w:rsid w:val="0035621D"/>
    <w:rsid w:val="003D4BE6"/>
    <w:rsid w:val="003E78A6"/>
    <w:rsid w:val="004B0C76"/>
    <w:rsid w:val="00711C2D"/>
    <w:rsid w:val="0081229F"/>
    <w:rsid w:val="00944C24"/>
    <w:rsid w:val="0098519F"/>
    <w:rsid w:val="00DF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B712"/>
  <w15:docId w15:val="{96E1CFF5-6ED4-4654-8616-D7E15B57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jc w:val="center"/>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46506"/>
    <w:pPr>
      <w:ind w:left="720"/>
      <w:contextualSpacing/>
    </w:pPr>
  </w:style>
  <w:style w:type="character" w:styleId="CommentReference">
    <w:name w:val="annotation reference"/>
    <w:basedOn w:val="DefaultParagraphFont"/>
    <w:uiPriority w:val="99"/>
    <w:semiHidden/>
    <w:unhideWhenUsed/>
    <w:rsid w:val="00046506"/>
    <w:rPr>
      <w:sz w:val="18"/>
      <w:szCs w:val="18"/>
    </w:rPr>
  </w:style>
  <w:style w:type="paragraph" w:styleId="CommentText">
    <w:name w:val="annotation text"/>
    <w:basedOn w:val="Normal"/>
    <w:link w:val="CommentTextChar"/>
    <w:uiPriority w:val="99"/>
    <w:semiHidden/>
    <w:unhideWhenUsed/>
    <w:rsid w:val="00046506"/>
    <w:rPr>
      <w:rFonts w:ascii="Calibri" w:eastAsia="Calibri" w:hAnsi="Calibri" w:cs="Calibri"/>
    </w:rPr>
  </w:style>
  <w:style w:type="character" w:customStyle="1" w:styleId="CommentTextChar">
    <w:name w:val="Comment Text Char"/>
    <w:basedOn w:val="DefaultParagraphFont"/>
    <w:link w:val="CommentText"/>
    <w:uiPriority w:val="99"/>
    <w:semiHidden/>
    <w:rsid w:val="00046506"/>
    <w:rPr>
      <w:rFonts w:ascii="Calibri" w:eastAsia="Calibri" w:hAnsi="Calibri" w:cs="Calibri"/>
    </w:rPr>
  </w:style>
  <w:style w:type="paragraph" w:customStyle="1" w:styleId="x-scope">
    <w:name w:val="x-scope"/>
    <w:basedOn w:val="Normal"/>
    <w:rsid w:val="00046506"/>
    <w:pPr>
      <w:spacing w:before="100" w:beforeAutospacing="1" w:after="100" w:afterAutospacing="1"/>
    </w:pPr>
  </w:style>
  <w:style w:type="paragraph" w:customStyle="1" w:styleId="qowt-li-20">
    <w:name w:val="qowt-li-2_0"/>
    <w:basedOn w:val="Normal"/>
    <w:rsid w:val="00046506"/>
    <w:pPr>
      <w:spacing w:before="100" w:beforeAutospacing="1" w:after="100" w:afterAutospacing="1"/>
    </w:pPr>
  </w:style>
  <w:style w:type="paragraph" w:styleId="BalloonText">
    <w:name w:val="Balloon Text"/>
    <w:basedOn w:val="Normal"/>
    <w:link w:val="BalloonTextChar"/>
    <w:uiPriority w:val="99"/>
    <w:semiHidden/>
    <w:unhideWhenUsed/>
    <w:rsid w:val="00046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5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6506"/>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046506"/>
    <w:rPr>
      <w:rFonts w:ascii="Calibri" w:eastAsia="Calibri" w:hAnsi="Calibri" w:cs="Calibri"/>
      <w:b/>
      <w:bCs/>
      <w:sz w:val="20"/>
      <w:szCs w:val="20"/>
    </w:rPr>
  </w:style>
  <w:style w:type="paragraph" w:customStyle="1" w:styleId="qowt-li-40">
    <w:name w:val="qowt-li-4_0"/>
    <w:basedOn w:val="Normal"/>
    <w:rsid w:val="00046506"/>
    <w:pPr>
      <w:spacing w:before="100" w:beforeAutospacing="1" w:after="100" w:afterAutospacing="1"/>
    </w:pPr>
  </w:style>
  <w:style w:type="paragraph" w:customStyle="1" w:styleId="qowt-li-10">
    <w:name w:val="qowt-li-1_0"/>
    <w:basedOn w:val="Normal"/>
    <w:rsid w:val="00046506"/>
    <w:pPr>
      <w:spacing w:before="100" w:beforeAutospacing="1" w:after="100" w:afterAutospacing="1"/>
    </w:pPr>
  </w:style>
  <w:style w:type="paragraph" w:styleId="NormalWeb">
    <w:name w:val="Normal (Web)"/>
    <w:basedOn w:val="Normal"/>
    <w:uiPriority w:val="99"/>
    <w:semiHidden/>
    <w:unhideWhenUsed/>
    <w:rsid w:val="00046506"/>
    <w:pPr>
      <w:spacing w:before="100" w:beforeAutospacing="1" w:after="100" w:afterAutospacing="1"/>
    </w:pPr>
  </w:style>
  <w:style w:type="character" w:customStyle="1" w:styleId="qowt-font6-arial">
    <w:name w:val="qowt-font6-arial"/>
    <w:basedOn w:val="DefaultParagraphFont"/>
    <w:rsid w:val="0081229F"/>
  </w:style>
  <w:style w:type="paragraph" w:styleId="Header">
    <w:name w:val="header"/>
    <w:basedOn w:val="Normal"/>
    <w:link w:val="HeaderChar"/>
    <w:uiPriority w:val="99"/>
    <w:unhideWhenUsed/>
    <w:rsid w:val="0035621D"/>
    <w:pPr>
      <w:tabs>
        <w:tab w:val="center" w:pos="4513"/>
        <w:tab w:val="right" w:pos="9026"/>
      </w:tabs>
    </w:pPr>
  </w:style>
  <w:style w:type="character" w:customStyle="1" w:styleId="HeaderChar">
    <w:name w:val="Header Char"/>
    <w:basedOn w:val="DefaultParagraphFont"/>
    <w:link w:val="Header"/>
    <w:uiPriority w:val="99"/>
    <w:rsid w:val="0035621D"/>
  </w:style>
  <w:style w:type="paragraph" w:styleId="Footer">
    <w:name w:val="footer"/>
    <w:basedOn w:val="Normal"/>
    <w:link w:val="FooterChar"/>
    <w:uiPriority w:val="99"/>
    <w:unhideWhenUsed/>
    <w:rsid w:val="0035621D"/>
    <w:pPr>
      <w:tabs>
        <w:tab w:val="center" w:pos="4513"/>
        <w:tab w:val="right" w:pos="9026"/>
      </w:tabs>
    </w:pPr>
  </w:style>
  <w:style w:type="character" w:customStyle="1" w:styleId="FooterChar">
    <w:name w:val="Footer Char"/>
    <w:basedOn w:val="DefaultParagraphFont"/>
    <w:link w:val="Footer"/>
    <w:uiPriority w:val="99"/>
    <w:rsid w:val="00356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6836">
      <w:bodyDiv w:val="1"/>
      <w:marLeft w:val="0"/>
      <w:marRight w:val="0"/>
      <w:marTop w:val="0"/>
      <w:marBottom w:val="0"/>
      <w:divBdr>
        <w:top w:val="none" w:sz="0" w:space="0" w:color="auto"/>
        <w:left w:val="none" w:sz="0" w:space="0" w:color="auto"/>
        <w:bottom w:val="none" w:sz="0" w:space="0" w:color="auto"/>
        <w:right w:val="none" w:sz="0" w:space="0" w:color="auto"/>
      </w:divBdr>
    </w:div>
    <w:div w:id="1890721972">
      <w:bodyDiv w:val="1"/>
      <w:marLeft w:val="0"/>
      <w:marRight w:val="0"/>
      <w:marTop w:val="0"/>
      <w:marBottom w:val="0"/>
      <w:divBdr>
        <w:top w:val="none" w:sz="0" w:space="0" w:color="auto"/>
        <w:left w:val="none" w:sz="0" w:space="0" w:color="auto"/>
        <w:bottom w:val="none" w:sz="0" w:space="0" w:color="auto"/>
        <w:right w:val="none" w:sz="0" w:space="0" w:color="auto"/>
      </w:divBdr>
    </w:div>
    <w:div w:id="195980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cscommissione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11540</Characters>
  <Application>Microsoft Office Word</Application>
  <DocSecurity>0</DocSecurity>
  <Lines>332</Lines>
  <Paragraphs>125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 Clare (NIO)</dc:creator>
  <cp:lastModifiedBy>McKinney, Paul</cp:lastModifiedBy>
  <cp:revision>2</cp:revision>
  <dcterms:created xsi:type="dcterms:W3CDTF">2024-01-11T12:43:00Z</dcterms:created>
  <dcterms:modified xsi:type="dcterms:W3CDTF">2024-01-11T12:43:00Z</dcterms:modified>
</cp:coreProperties>
</file>